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D41FA3" w14:textId="77777777" w:rsidR="000F7598" w:rsidRPr="005E2B3B" w:rsidRDefault="00F71CB6" w:rsidP="00193A9A">
      <w:pPr>
        <w:pStyle w:val="ListParagraph"/>
        <w:numPr>
          <w:ilvl w:val="0"/>
          <w:numId w:val="21"/>
        </w:numPr>
        <w:rPr>
          <w:b/>
        </w:rPr>
      </w:pPr>
      <w:r>
        <w:rPr>
          <w:b/>
        </w:rPr>
        <w:t>PURPOSE AND SCOPE</w:t>
      </w:r>
    </w:p>
    <w:p w14:paraId="0DCE8842" w14:textId="77777777" w:rsidR="002609DA" w:rsidRPr="00B92F59" w:rsidRDefault="006B7324" w:rsidP="00CD5084">
      <w:pPr>
        <w:spacing w:before="0" w:after="0"/>
        <w:ind w:left="709" w:firstLine="0"/>
        <w:rPr>
          <w:rFonts w:eastAsia="Times New Roman" w:cstheme="minorHAnsi"/>
          <w:color w:val="111111"/>
          <w:lang w:eastAsia="en-GB"/>
        </w:rPr>
      </w:pPr>
      <w:r>
        <w:rPr>
          <w:rFonts w:eastAsia="Times New Roman" w:cstheme="minorHAnsi"/>
          <w:color w:val="111111"/>
          <w:lang w:eastAsia="en-GB"/>
        </w:rPr>
        <w:t>The H</w:t>
      </w:r>
      <w:r w:rsidR="00782B06">
        <w:rPr>
          <w:rFonts w:eastAsia="Times New Roman" w:cstheme="minorHAnsi"/>
          <w:color w:val="111111"/>
          <w:lang w:eastAsia="en-GB"/>
        </w:rPr>
        <w:t xml:space="preserve">ealth and Safety Executive (HSE) </w:t>
      </w:r>
      <w:r>
        <w:rPr>
          <w:rFonts w:eastAsia="Times New Roman" w:cstheme="minorHAnsi"/>
          <w:color w:val="111111"/>
          <w:lang w:eastAsia="en-GB"/>
        </w:rPr>
        <w:t>define “</w:t>
      </w:r>
      <w:r w:rsidR="002609DA" w:rsidRPr="00B92F59">
        <w:rPr>
          <w:rFonts w:eastAsia="Times New Roman" w:cstheme="minorHAnsi"/>
          <w:color w:val="111111"/>
          <w:lang w:eastAsia="en-GB"/>
        </w:rPr>
        <w:t>Work</w:t>
      </w:r>
      <w:r>
        <w:rPr>
          <w:rFonts w:eastAsia="Times New Roman" w:cstheme="minorHAnsi"/>
          <w:color w:val="111111"/>
          <w:lang w:eastAsia="en-GB"/>
        </w:rPr>
        <w:t>ing at H</w:t>
      </w:r>
      <w:r w:rsidR="002609DA" w:rsidRPr="00B92F59">
        <w:rPr>
          <w:rFonts w:eastAsia="Times New Roman" w:cstheme="minorHAnsi"/>
          <w:color w:val="111111"/>
          <w:lang w:eastAsia="en-GB"/>
        </w:rPr>
        <w:t>eight</w:t>
      </w:r>
      <w:r>
        <w:rPr>
          <w:rFonts w:eastAsia="Times New Roman" w:cstheme="minorHAnsi"/>
          <w:color w:val="111111"/>
          <w:lang w:eastAsia="en-GB"/>
        </w:rPr>
        <w:t>”</w:t>
      </w:r>
      <w:r w:rsidR="002609DA" w:rsidRPr="00B92F59">
        <w:rPr>
          <w:rFonts w:eastAsia="Times New Roman" w:cstheme="minorHAnsi"/>
          <w:color w:val="111111"/>
          <w:lang w:eastAsia="en-GB"/>
        </w:rPr>
        <w:t xml:space="preserve"> </w:t>
      </w:r>
      <w:r>
        <w:rPr>
          <w:rFonts w:eastAsia="Times New Roman" w:cstheme="minorHAnsi"/>
          <w:color w:val="111111"/>
          <w:lang w:eastAsia="en-GB"/>
        </w:rPr>
        <w:t xml:space="preserve">as </w:t>
      </w:r>
      <w:r w:rsidR="002609DA" w:rsidRPr="00B92F59">
        <w:rPr>
          <w:rFonts w:eastAsia="Times New Roman" w:cstheme="minorHAnsi"/>
          <w:color w:val="111111"/>
          <w:lang w:eastAsia="en-GB"/>
        </w:rPr>
        <w:t>work in any place where, if precautions were not taken, a person could fall a distance liab</w:t>
      </w:r>
      <w:r w:rsidR="00782B06">
        <w:rPr>
          <w:rFonts w:eastAsia="Times New Roman" w:cstheme="minorHAnsi"/>
          <w:color w:val="111111"/>
          <w:lang w:eastAsia="en-GB"/>
        </w:rPr>
        <w:t>le to cause personal injury. An individual is working at height if they</w:t>
      </w:r>
      <w:r w:rsidR="002609DA" w:rsidRPr="00B92F59">
        <w:rPr>
          <w:rFonts w:eastAsia="Times New Roman" w:cstheme="minorHAnsi"/>
          <w:color w:val="111111"/>
          <w:lang w:eastAsia="en-GB"/>
        </w:rPr>
        <w:t xml:space="preserve">: </w:t>
      </w:r>
    </w:p>
    <w:p w14:paraId="474E0FDD" w14:textId="77777777" w:rsidR="002609DA" w:rsidRPr="00B92F59" w:rsidRDefault="00782B06" w:rsidP="00CD5084">
      <w:pPr>
        <w:numPr>
          <w:ilvl w:val="0"/>
          <w:numId w:val="24"/>
        </w:numPr>
        <w:spacing w:before="0" w:after="0"/>
        <w:ind w:left="1134" w:hanging="283"/>
        <w:rPr>
          <w:rFonts w:eastAsia="Times New Roman" w:cstheme="minorHAnsi"/>
          <w:color w:val="111111"/>
          <w:lang w:eastAsia="en-GB"/>
        </w:rPr>
      </w:pPr>
      <w:r>
        <w:rPr>
          <w:rFonts w:eastAsia="Times New Roman" w:cstheme="minorHAnsi"/>
          <w:color w:val="111111"/>
          <w:lang w:eastAsia="en-GB"/>
        </w:rPr>
        <w:t xml:space="preserve">are working </w:t>
      </w:r>
      <w:r w:rsidR="002609DA" w:rsidRPr="00B92F59">
        <w:rPr>
          <w:rFonts w:eastAsia="Times New Roman" w:cstheme="minorHAnsi"/>
          <w:color w:val="111111"/>
          <w:lang w:eastAsia="en-GB"/>
        </w:rPr>
        <w:t>above ground/floor level</w:t>
      </w:r>
    </w:p>
    <w:p w14:paraId="18C35A7E" w14:textId="77777777" w:rsidR="002609DA" w:rsidRPr="00B92F59" w:rsidRDefault="002609DA" w:rsidP="002609DA">
      <w:pPr>
        <w:numPr>
          <w:ilvl w:val="0"/>
          <w:numId w:val="24"/>
        </w:numPr>
        <w:spacing w:before="100" w:beforeAutospacing="1" w:after="100" w:afterAutospacing="1"/>
        <w:ind w:left="1134" w:hanging="283"/>
        <w:rPr>
          <w:rFonts w:eastAsia="Times New Roman" w:cstheme="minorHAnsi"/>
          <w:color w:val="111111"/>
          <w:lang w:eastAsia="en-GB"/>
        </w:rPr>
      </w:pPr>
      <w:r w:rsidRPr="00B92F59">
        <w:rPr>
          <w:rFonts w:eastAsia="Times New Roman" w:cstheme="minorHAnsi"/>
          <w:color w:val="111111"/>
          <w:lang w:eastAsia="en-GB"/>
        </w:rPr>
        <w:t xml:space="preserve">could fall from an edge, through an opening or fragile surface or </w:t>
      </w:r>
    </w:p>
    <w:p w14:paraId="19735903" w14:textId="77777777" w:rsidR="002609DA" w:rsidRPr="00B92F59" w:rsidRDefault="002609DA" w:rsidP="00CD5084">
      <w:pPr>
        <w:numPr>
          <w:ilvl w:val="0"/>
          <w:numId w:val="24"/>
        </w:numPr>
        <w:spacing w:before="100" w:beforeAutospacing="1" w:after="0"/>
        <w:ind w:left="1134" w:hanging="283"/>
        <w:rPr>
          <w:rFonts w:eastAsia="Times New Roman" w:cstheme="minorHAnsi"/>
          <w:color w:val="111111"/>
          <w:lang w:eastAsia="en-GB"/>
        </w:rPr>
      </w:pPr>
      <w:r w:rsidRPr="00B92F59">
        <w:rPr>
          <w:rFonts w:eastAsia="Times New Roman" w:cstheme="minorHAnsi"/>
          <w:color w:val="111111"/>
          <w:lang w:eastAsia="en-GB"/>
        </w:rPr>
        <w:t>could fall from ground level into an opening in a floor or a hole in the ground</w:t>
      </w:r>
    </w:p>
    <w:p w14:paraId="792A7545" w14:textId="77777777" w:rsidR="00D87E6F" w:rsidRDefault="002609DA" w:rsidP="00495EFC">
      <w:pPr>
        <w:pStyle w:val="ListParagraph"/>
        <w:spacing w:before="120" w:after="0"/>
        <w:ind w:left="709" w:firstLine="0"/>
        <w:rPr>
          <w:rFonts w:eastAsia="Times New Roman" w:cstheme="minorHAnsi"/>
          <w:color w:val="111111"/>
          <w:lang w:eastAsia="en-GB"/>
        </w:rPr>
      </w:pPr>
      <w:r w:rsidRPr="00B92F59">
        <w:rPr>
          <w:rFonts w:eastAsia="Times New Roman" w:cstheme="minorHAnsi"/>
          <w:color w:val="111111"/>
          <w:lang w:eastAsia="en-GB"/>
        </w:rPr>
        <w:t xml:space="preserve">Work at height does </w:t>
      </w:r>
      <w:r w:rsidRPr="00B92F59">
        <w:rPr>
          <w:rFonts w:eastAsia="Times New Roman" w:cstheme="minorHAnsi"/>
          <w:b/>
          <w:bCs/>
          <w:color w:val="111111"/>
          <w:lang w:eastAsia="en-GB"/>
        </w:rPr>
        <w:t>not</w:t>
      </w:r>
      <w:r w:rsidRPr="00B92F59">
        <w:rPr>
          <w:rFonts w:eastAsia="Times New Roman" w:cstheme="minorHAnsi"/>
          <w:color w:val="111111"/>
          <w:lang w:eastAsia="en-GB"/>
        </w:rPr>
        <w:t xml:space="preserve"> include a slip or a trip on the level, as a fall from height has to involve a fall from one level to a lower level, nor does it include walking up and down a permanent staircase in a building.</w:t>
      </w:r>
      <w:r>
        <w:rPr>
          <w:rFonts w:eastAsia="Times New Roman" w:cstheme="minorHAnsi"/>
          <w:color w:val="111111"/>
          <w:lang w:eastAsia="en-GB"/>
        </w:rPr>
        <w:t xml:space="preserve"> </w:t>
      </w:r>
    </w:p>
    <w:p w14:paraId="6CE1C635" w14:textId="77777777" w:rsidR="00D87E6F" w:rsidRDefault="00D87E6F" w:rsidP="00495EFC">
      <w:pPr>
        <w:spacing w:before="120" w:after="0"/>
        <w:ind w:left="709" w:firstLine="0"/>
        <w:rPr>
          <w:rFonts w:eastAsia="Times New Roman" w:cstheme="minorHAnsi"/>
          <w:color w:val="111111"/>
          <w:lang w:eastAsia="en-GB"/>
        </w:rPr>
      </w:pPr>
      <w:r w:rsidRPr="00B92F59">
        <w:rPr>
          <w:rFonts w:eastAsia="Times New Roman" w:cstheme="minorHAnsi"/>
          <w:color w:val="111111"/>
          <w:lang w:eastAsia="en-GB"/>
        </w:rPr>
        <w:t>Work at height is the biggest single cause of fatal and serious injury in the construction industry, particularly on smaller projects or tasks.</w:t>
      </w:r>
      <w:r>
        <w:rPr>
          <w:rFonts w:eastAsia="Times New Roman" w:cstheme="minorHAnsi"/>
          <w:color w:val="111111"/>
          <w:lang w:eastAsia="en-GB"/>
        </w:rPr>
        <w:t xml:space="preserve">  </w:t>
      </w:r>
      <w:r w:rsidRPr="00B92F59">
        <w:rPr>
          <w:rFonts w:eastAsia="Times New Roman" w:cstheme="minorHAnsi"/>
          <w:color w:val="111111"/>
          <w:lang w:eastAsia="en-GB"/>
        </w:rPr>
        <w:t xml:space="preserve">Over 60% of deaths during work at height involve falls: </w:t>
      </w:r>
    </w:p>
    <w:p w14:paraId="2C7DE00F" w14:textId="77777777" w:rsidR="00CD5084" w:rsidRPr="00CD5084" w:rsidRDefault="00CD5084" w:rsidP="00CD5084">
      <w:pPr>
        <w:pStyle w:val="ListParagraph"/>
        <w:numPr>
          <w:ilvl w:val="0"/>
          <w:numId w:val="37"/>
        </w:numPr>
        <w:spacing w:before="0" w:after="0"/>
        <w:ind w:left="1134" w:hanging="283"/>
        <w:rPr>
          <w:rFonts w:eastAsia="Times New Roman" w:cstheme="minorHAnsi"/>
          <w:color w:val="111111"/>
          <w:lang w:eastAsia="en-GB"/>
        </w:rPr>
      </w:pPr>
      <w:r w:rsidRPr="00CD5084">
        <w:rPr>
          <w:rFonts w:eastAsia="Times New Roman" w:cstheme="minorHAnsi"/>
          <w:color w:val="111111"/>
          <w:lang w:eastAsia="en-GB"/>
        </w:rPr>
        <w:t>From ladders, scaffolds, working platforms and roof edges</w:t>
      </w:r>
    </w:p>
    <w:p w14:paraId="74095C37" w14:textId="77777777" w:rsidR="00CD5084" w:rsidRPr="00CD5084" w:rsidRDefault="00CD5084" w:rsidP="00CD5084">
      <w:pPr>
        <w:pStyle w:val="ListParagraph"/>
        <w:numPr>
          <w:ilvl w:val="0"/>
          <w:numId w:val="37"/>
        </w:numPr>
        <w:spacing w:before="0" w:after="0"/>
        <w:ind w:left="1134" w:hanging="283"/>
        <w:rPr>
          <w:rFonts w:eastAsia="Times New Roman" w:cstheme="minorHAnsi"/>
          <w:color w:val="111111"/>
          <w:lang w:eastAsia="en-GB"/>
        </w:rPr>
      </w:pPr>
      <w:r w:rsidRPr="00CD5084">
        <w:rPr>
          <w:rFonts w:eastAsia="Times New Roman" w:cstheme="minorHAnsi"/>
          <w:color w:val="111111"/>
          <w:lang w:eastAsia="en-GB"/>
        </w:rPr>
        <w:t>Through fragile roofs or roof lights</w:t>
      </w:r>
    </w:p>
    <w:p w14:paraId="26238FBC" w14:textId="30329102" w:rsidR="00803397" w:rsidRDefault="00D87E6F" w:rsidP="00495EFC">
      <w:pPr>
        <w:spacing w:before="120" w:after="120"/>
        <w:ind w:left="709" w:firstLine="0"/>
        <w:rPr>
          <w:rFonts w:eastAsia="Times New Roman" w:cstheme="minorHAnsi"/>
          <w:color w:val="111111"/>
          <w:lang w:eastAsia="en-GB"/>
        </w:rPr>
      </w:pPr>
      <w:r w:rsidRPr="00B92F59">
        <w:rPr>
          <w:rFonts w:cstheme="minorHAnsi"/>
        </w:rPr>
        <w:t xml:space="preserve">At The Pirbright Institute a number of tasks exist where Working at </w:t>
      </w:r>
      <w:r>
        <w:rPr>
          <w:rFonts w:cstheme="minorHAnsi"/>
        </w:rPr>
        <w:t>Height is necessary in order to complete a given task</w:t>
      </w:r>
      <w:r w:rsidRPr="00B92F59">
        <w:rPr>
          <w:rFonts w:cstheme="minorHAnsi"/>
        </w:rPr>
        <w:t xml:space="preserve">. </w:t>
      </w:r>
      <w:r>
        <w:rPr>
          <w:rFonts w:cstheme="minorHAnsi"/>
        </w:rPr>
        <w:t xml:space="preserve">  </w:t>
      </w:r>
      <w:r w:rsidR="00803397" w:rsidRPr="00CD5084">
        <w:rPr>
          <w:rFonts w:eastAsia="Times New Roman" w:cstheme="minorHAnsi"/>
          <w:color w:val="111111"/>
          <w:lang w:eastAsia="en-GB"/>
        </w:rPr>
        <w:t>This work instruction applies to project and maintenance works performed by</w:t>
      </w:r>
      <w:r w:rsidRPr="00CD5084">
        <w:rPr>
          <w:rFonts w:eastAsia="Times New Roman" w:cstheme="minorHAnsi"/>
          <w:color w:val="111111"/>
          <w:lang w:eastAsia="en-GB"/>
        </w:rPr>
        <w:t xml:space="preserve"> EMS</w:t>
      </w:r>
      <w:r w:rsidR="00803397" w:rsidRPr="00CD5084">
        <w:rPr>
          <w:rFonts w:eastAsia="Times New Roman" w:cstheme="minorHAnsi"/>
          <w:color w:val="111111"/>
          <w:lang w:eastAsia="en-GB"/>
        </w:rPr>
        <w:t xml:space="preserve"> personnel who are undertaking </w:t>
      </w:r>
      <w:r w:rsidR="006F11EB">
        <w:rPr>
          <w:rFonts w:eastAsia="Times New Roman" w:cstheme="minorHAnsi"/>
          <w:color w:val="111111"/>
          <w:lang w:eastAsia="en-GB"/>
        </w:rPr>
        <w:t xml:space="preserve">activities that will involve working at height, including (but limited to) </w:t>
      </w:r>
      <w:r w:rsidR="00495EFC">
        <w:rPr>
          <w:rFonts w:eastAsia="Times New Roman" w:cstheme="minorHAnsi"/>
          <w:color w:val="111111"/>
          <w:lang w:eastAsia="en-GB"/>
        </w:rPr>
        <w:t xml:space="preserve">working on ladders, MEWPs, and scaffolding. </w:t>
      </w:r>
    </w:p>
    <w:p w14:paraId="3D4DEC8C" w14:textId="77777777" w:rsidR="00803397" w:rsidRPr="00A5793F" w:rsidRDefault="00A5793F" w:rsidP="00495EFC">
      <w:pPr>
        <w:spacing w:before="0" w:after="120"/>
        <w:ind w:left="709" w:firstLine="0"/>
        <w:rPr>
          <w:rFonts w:eastAsia="Times New Roman" w:cstheme="minorHAnsi"/>
          <w:color w:val="111111"/>
          <w:lang w:eastAsia="en-GB"/>
        </w:rPr>
      </w:pPr>
      <w:r>
        <w:rPr>
          <w:rFonts w:eastAsia="Times New Roman" w:cstheme="minorHAnsi"/>
          <w:color w:val="111111"/>
          <w:lang w:eastAsia="en-GB"/>
        </w:rPr>
        <w:t xml:space="preserve">Working at height activities to be carried out on exposed open roofs on site (and on institute owned housing) will be carried out by trained and competent contractors.  </w:t>
      </w:r>
      <w:r w:rsidR="00495EFC">
        <w:rPr>
          <w:rFonts w:eastAsia="Times New Roman" w:cstheme="minorHAnsi"/>
          <w:color w:val="111111"/>
          <w:lang w:eastAsia="en-GB"/>
        </w:rPr>
        <w:t>Process for activities</w:t>
      </w:r>
      <w:r>
        <w:rPr>
          <w:rFonts w:eastAsia="Times New Roman" w:cstheme="minorHAnsi"/>
          <w:color w:val="111111"/>
          <w:lang w:eastAsia="en-GB"/>
        </w:rPr>
        <w:t xml:space="preserve"> to be carried out around or involving trenches, pits or opening </w:t>
      </w:r>
      <w:r w:rsidR="00495EFC">
        <w:rPr>
          <w:rFonts w:eastAsia="Times New Roman" w:cstheme="minorHAnsi"/>
          <w:color w:val="111111"/>
          <w:lang w:eastAsia="en-GB"/>
        </w:rPr>
        <w:t>is detailed in separate work instruction EMS-WI-091.</w:t>
      </w:r>
    </w:p>
    <w:p w14:paraId="71789B1C" w14:textId="77777777" w:rsidR="00D87E6F" w:rsidRDefault="00803397" w:rsidP="006F11EB">
      <w:pPr>
        <w:pStyle w:val="ListParagraph"/>
        <w:spacing w:before="120" w:after="360"/>
        <w:ind w:left="709" w:firstLine="0"/>
        <w:rPr>
          <w:rFonts w:eastAsia="Times New Roman" w:cstheme="minorHAnsi"/>
          <w:color w:val="111111"/>
          <w:lang w:eastAsia="en-GB"/>
        </w:rPr>
      </w:pPr>
      <w:r>
        <w:rPr>
          <w:rFonts w:eastAsia="Times New Roman" w:cstheme="minorHAnsi"/>
          <w:color w:val="111111"/>
          <w:lang w:eastAsia="en-GB"/>
        </w:rPr>
        <w:t xml:space="preserve">Contractors must follow the principles of this work instruction, but will ultimately work under their own company’s task and site specific risk assessment and method statement for tasks that involve working at height. </w:t>
      </w:r>
      <w:r w:rsidRPr="00983B61">
        <w:rPr>
          <w:rFonts w:eastAsia="Times New Roman" w:cstheme="minorHAnsi"/>
          <w:color w:val="111111"/>
          <w:lang w:eastAsia="en-GB"/>
        </w:rPr>
        <w:t xml:space="preserve"> </w:t>
      </w:r>
    </w:p>
    <w:p w14:paraId="343F668C" w14:textId="77777777" w:rsidR="006F11EB" w:rsidRDefault="006F11EB" w:rsidP="006F11EB">
      <w:pPr>
        <w:pStyle w:val="ListParagraph"/>
        <w:spacing w:before="120" w:after="360"/>
        <w:ind w:left="709" w:firstLine="0"/>
        <w:rPr>
          <w:rFonts w:eastAsia="Times New Roman" w:cstheme="minorHAnsi"/>
          <w:color w:val="111111"/>
          <w:lang w:eastAsia="en-GB"/>
        </w:rPr>
      </w:pPr>
    </w:p>
    <w:p w14:paraId="451ACF4B" w14:textId="77777777" w:rsidR="002609DA" w:rsidRDefault="002609DA" w:rsidP="006F11EB">
      <w:pPr>
        <w:pStyle w:val="ListParagraph"/>
        <w:spacing w:after="120"/>
        <w:ind w:left="709" w:firstLine="0"/>
        <w:rPr>
          <w:rFonts w:cstheme="minorHAnsi"/>
        </w:rPr>
      </w:pPr>
      <w:r w:rsidRPr="00B92F59">
        <w:rPr>
          <w:rFonts w:cstheme="minorHAnsi"/>
        </w:rPr>
        <w:t>The Health and Safety at Work Act 1974 places a duty on employers to ensure, as far as is reasonably practicable, a safe system of work is in place. Mandatory permit</w:t>
      </w:r>
      <w:r>
        <w:rPr>
          <w:rFonts w:cstheme="minorHAnsi"/>
        </w:rPr>
        <w:t>s-to-work</w:t>
      </w:r>
      <w:r w:rsidRPr="00B92F59">
        <w:rPr>
          <w:rFonts w:cstheme="minorHAnsi"/>
        </w:rPr>
        <w:t xml:space="preserve"> are an essential component of working in a safe environment. The implementation and correct use of these will ensure that Pirbright Institute is complying with current legislation and ensures that work activities are carried out under a controlled practice, minimising risk to employers.</w:t>
      </w:r>
      <w:r w:rsidR="001849C5">
        <w:rPr>
          <w:rFonts w:cstheme="minorHAnsi"/>
        </w:rPr>
        <w:t xml:space="preserve">  In addition, the Work at Heights Regulations 2005 requires a task specific assessment to be carried out before starting any work activity at height.  </w:t>
      </w:r>
    </w:p>
    <w:p w14:paraId="0575D005" w14:textId="77777777" w:rsidR="007B6674" w:rsidRPr="005A1E89" w:rsidRDefault="001D5FAB" w:rsidP="006F11EB">
      <w:pPr>
        <w:pStyle w:val="ListParagraph"/>
        <w:ind w:left="709" w:firstLine="0"/>
        <w:rPr>
          <w:rStyle w:val="IntenseReference"/>
          <w:b w:val="0"/>
          <w:color w:val="FF0000"/>
          <w:u w:val="none"/>
        </w:rPr>
      </w:pPr>
      <w:r w:rsidRPr="005A1E89">
        <w:rPr>
          <w:b/>
          <w:bCs/>
          <w:smallCaps/>
          <w:color w:val="FF0000"/>
        </w:rPr>
        <w:t xml:space="preserve">NOTE: </w:t>
      </w:r>
      <w:r w:rsidR="00F71CB6" w:rsidRPr="005A1E89">
        <w:rPr>
          <w:rStyle w:val="IntenseReference"/>
          <w:b w:val="0"/>
          <w:color w:val="FF0000"/>
          <w:u w:val="none"/>
        </w:rPr>
        <w:t xml:space="preserve"> FAILURE TO FOLLOW THIS PROCEDURE MAY RESULT IN INJURY TO PERSONNEL OR DAMAGE TO EQUIPMENT.</w:t>
      </w:r>
    </w:p>
    <w:p w14:paraId="13BA02EC" w14:textId="77777777" w:rsidR="00F71CB6" w:rsidRDefault="00F71CB6" w:rsidP="001B3E8F">
      <w:pPr>
        <w:pStyle w:val="ListParagraph"/>
        <w:numPr>
          <w:ilvl w:val="0"/>
          <w:numId w:val="21"/>
        </w:numPr>
        <w:rPr>
          <w:b/>
        </w:rPr>
      </w:pPr>
      <w:r>
        <w:rPr>
          <w:b/>
        </w:rPr>
        <w:lastRenderedPageBreak/>
        <w:t>RISK ASSESSMENT</w:t>
      </w:r>
    </w:p>
    <w:p w14:paraId="620EC690" w14:textId="77777777" w:rsidR="00B8518D" w:rsidRDefault="00B8518D" w:rsidP="00B8518D">
      <w:pPr>
        <w:pStyle w:val="ListParagraph"/>
        <w:ind w:left="851" w:firstLine="0"/>
      </w:pPr>
      <w:r w:rsidRPr="00B8518D">
        <w:t>The following types of risk assessment are applicable to this work instruction:</w:t>
      </w:r>
    </w:p>
    <w:p w14:paraId="6BE4704E" w14:textId="77777777" w:rsidR="00B8518D" w:rsidRPr="00B8518D" w:rsidRDefault="00B8518D" w:rsidP="00B8518D">
      <w:pPr>
        <w:pStyle w:val="ListParagraph"/>
        <w:ind w:left="851" w:firstLine="0"/>
      </w:pPr>
    </w:p>
    <w:p w14:paraId="35B5530D" w14:textId="77777777" w:rsidR="002609DA" w:rsidRDefault="002609DA" w:rsidP="002609DA">
      <w:pPr>
        <w:pStyle w:val="ListParagraph"/>
        <w:numPr>
          <w:ilvl w:val="1"/>
          <w:numId w:val="21"/>
        </w:numPr>
        <w:rPr>
          <w:rFonts w:cstheme="minorHAnsi"/>
        </w:rPr>
      </w:pPr>
      <w:r w:rsidRPr="007801A0">
        <w:rPr>
          <w:rFonts w:cstheme="minorHAnsi"/>
        </w:rPr>
        <w:t>A hazard based risk assessment for “Working at Height”</w:t>
      </w:r>
      <w:r>
        <w:rPr>
          <w:rFonts w:cstheme="minorHAnsi"/>
        </w:rPr>
        <w:t xml:space="preserve"> is recorded and managed on Oshens</w:t>
      </w:r>
      <w:r w:rsidR="00B8518D">
        <w:rPr>
          <w:rFonts w:cstheme="minorHAnsi"/>
        </w:rPr>
        <w:t xml:space="preserve"> (RA000129)</w:t>
      </w:r>
      <w:r>
        <w:rPr>
          <w:rFonts w:cstheme="minorHAnsi"/>
        </w:rPr>
        <w:t xml:space="preserve">.  This outlines the control measures to be used by EMS staff when carrying out tasks that involve working at height.  </w:t>
      </w:r>
    </w:p>
    <w:p w14:paraId="083FF729" w14:textId="13267D57" w:rsidR="003A0A6B" w:rsidRDefault="003A0A6B" w:rsidP="002609DA">
      <w:pPr>
        <w:pStyle w:val="ListParagraph"/>
        <w:numPr>
          <w:ilvl w:val="1"/>
          <w:numId w:val="21"/>
        </w:numPr>
        <w:rPr>
          <w:rFonts w:cstheme="minorHAnsi"/>
        </w:rPr>
      </w:pPr>
      <w:r>
        <w:rPr>
          <w:rFonts w:cstheme="minorHAnsi"/>
        </w:rPr>
        <w:t xml:space="preserve">A mandatory task specific risk assessment will be required for all activities working at height, with the exception of activities involving a step-ladder/step-up ladder for routine tasks.  This task specific risk assessment will be recorded via Oshens or </w:t>
      </w:r>
      <w:r w:rsidR="00B70A52">
        <w:rPr>
          <w:rFonts w:cstheme="minorHAnsi"/>
        </w:rPr>
        <w:t>relevant</w:t>
      </w:r>
      <w:r>
        <w:rPr>
          <w:rFonts w:cstheme="minorHAnsi"/>
        </w:rPr>
        <w:t xml:space="preserve"> </w:t>
      </w:r>
      <w:r w:rsidR="00D87E6F">
        <w:rPr>
          <w:rFonts w:cstheme="minorHAnsi"/>
        </w:rPr>
        <w:t xml:space="preserve">Risk Assessment and Method Statement (RAMS) </w:t>
      </w:r>
      <w:r w:rsidR="00E539C3">
        <w:rPr>
          <w:rFonts w:cstheme="minorHAnsi"/>
        </w:rPr>
        <w:t>form</w:t>
      </w:r>
      <w:r w:rsidR="00B70A52">
        <w:rPr>
          <w:rFonts w:cstheme="minorHAnsi"/>
        </w:rPr>
        <w:t xml:space="preserve"> used in the EMS Permit-to-Work process</w:t>
      </w:r>
      <w:r>
        <w:rPr>
          <w:rFonts w:cstheme="minorHAnsi"/>
        </w:rPr>
        <w:t>.</w:t>
      </w:r>
    </w:p>
    <w:p w14:paraId="18F9A6C8" w14:textId="7AE1C88A" w:rsidR="002609DA" w:rsidRDefault="002609DA" w:rsidP="002609DA">
      <w:pPr>
        <w:pStyle w:val="ListParagraph"/>
        <w:numPr>
          <w:ilvl w:val="1"/>
          <w:numId w:val="21"/>
        </w:numPr>
      </w:pPr>
      <w:r>
        <w:t>T</w:t>
      </w:r>
      <w:r w:rsidRPr="00562778">
        <w:t xml:space="preserve">here is a </w:t>
      </w:r>
      <w:r w:rsidR="003A0A6B">
        <w:t>requirement</w:t>
      </w:r>
      <w:r w:rsidRPr="00562778">
        <w:t xml:space="preserve"> </w:t>
      </w:r>
      <w:r w:rsidR="003A0A6B">
        <w:t>by the Competent Person</w:t>
      </w:r>
      <w:r>
        <w:t xml:space="preserve"> </w:t>
      </w:r>
      <w:r w:rsidRPr="00562778">
        <w:t>to produce a Point of Work Risk Assessment (PoWRA)</w:t>
      </w:r>
      <w:r>
        <w:t xml:space="preserve"> prior to any and all works</w:t>
      </w:r>
      <w:r w:rsidRPr="00562778">
        <w:t>.</w:t>
      </w:r>
      <w:r w:rsidRPr="000B2BB9">
        <w:t xml:space="preserve"> </w:t>
      </w:r>
      <w:r>
        <w:t xml:space="preserve">  </w:t>
      </w:r>
      <w:r w:rsidR="00B8518D">
        <w:t xml:space="preserve">This will identify </w:t>
      </w:r>
      <w:r w:rsidR="005777A6">
        <w:t xml:space="preserve">and be used to record </w:t>
      </w:r>
      <w:r w:rsidR="00B8518D">
        <w:t xml:space="preserve">any additional hazards not already identified in </w:t>
      </w:r>
      <w:r w:rsidR="00D82851">
        <w:t>planning stage</w:t>
      </w:r>
      <w:r w:rsidR="00B8518D">
        <w:t xml:space="preserve">. </w:t>
      </w:r>
    </w:p>
    <w:p w14:paraId="3C7FF3B0" w14:textId="77777777" w:rsidR="002609DA" w:rsidRPr="00983B61" w:rsidRDefault="002609DA" w:rsidP="002609DA">
      <w:pPr>
        <w:pStyle w:val="ListParagraph"/>
        <w:numPr>
          <w:ilvl w:val="1"/>
          <w:numId w:val="21"/>
        </w:numPr>
        <w:rPr>
          <w:rFonts w:cstheme="minorHAnsi"/>
        </w:rPr>
      </w:pPr>
      <w:r w:rsidRPr="00983B61">
        <w:rPr>
          <w:rFonts w:cstheme="minorHAnsi"/>
        </w:rPr>
        <w:t xml:space="preserve">All works performed by contractors require a task specific </w:t>
      </w:r>
      <w:r w:rsidR="00D87E6F">
        <w:rPr>
          <w:rFonts w:cstheme="minorHAnsi"/>
        </w:rPr>
        <w:t xml:space="preserve">RAMS </w:t>
      </w:r>
      <w:r w:rsidR="00D87E6F" w:rsidRPr="00983B61">
        <w:rPr>
          <w:rFonts w:cstheme="minorHAnsi"/>
        </w:rPr>
        <w:t>submitted</w:t>
      </w:r>
      <w:r w:rsidRPr="00983B61">
        <w:rPr>
          <w:rFonts w:cstheme="minorHAnsi"/>
        </w:rPr>
        <w:t xml:space="preserve"> in advance of the works.  </w:t>
      </w:r>
    </w:p>
    <w:p w14:paraId="13B48726" w14:textId="77777777" w:rsidR="00F71CB6" w:rsidRDefault="00F71CB6" w:rsidP="00F71CB6">
      <w:pPr>
        <w:pStyle w:val="ListParagraph"/>
        <w:ind w:left="851" w:firstLine="0"/>
        <w:rPr>
          <w:b/>
        </w:rPr>
      </w:pPr>
    </w:p>
    <w:p w14:paraId="0FB178FA" w14:textId="77777777" w:rsidR="00D05D84" w:rsidRPr="005E2B3B" w:rsidRDefault="00D05D84" w:rsidP="001B3E8F">
      <w:pPr>
        <w:pStyle w:val="ListParagraph"/>
        <w:numPr>
          <w:ilvl w:val="0"/>
          <w:numId w:val="21"/>
        </w:numPr>
        <w:rPr>
          <w:b/>
        </w:rPr>
      </w:pPr>
      <w:r w:rsidRPr="005E2B3B">
        <w:rPr>
          <w:b/>
        </w:rPr>
        <w:t>RESPONSIBILITIES</w:t>
      </w:r>
    </w:p>
    <w:p w14:paraId="267ABCD4" w14:textId="77777777" w:rsidR="00F71CB6" w:rsidRPr="002609DA" w:rsidRDefault="00941572" w:rsidP="002609DA">
      <w:pPr>
        <w:pStyle w:val="ListParagraph"/>
        <w:numPr>
          <w:ilvl w:val="1"/>
          <w:numId w:val="21"/>
        </w:numPr>
      </w:pPr>
      <w:r w:rsidRPr="005E2B3B">
        <w:t xml:space="preserve">All personnel using this </w:t>
      </w:r>
      <w:r w:rsidR="00F71CB6">
        <w:t>WI</w:t>
      </w:r>
      <w:r w:rsidRPr="005E2B3B">
        <w:t xml:space="preserve"> are responsible for ensuring that they have read and understood the contents of this </w:t>
      </w:r>
      <w:r w:rsidR="001D5FAB">
        <w:t>WI</w:t>
      </w:r>
      <w:r w:rsidRPr="005E2B3B">
        <w:t xml:space="preserve"> and </w:t>
      </w:r>
      <w:r w:rsidR="008A5F6B">
        <w:t>that the procedure is followed.</w:t>
      </w:r>
    </w:p>
    <w:tbl>
      <w:tblPr>
        <w:tblStyle w:val="TableGrid"/>
        <w:tblW w:w="0" w:type="auto"/>
        <w:jc w:val="center"/>
        <w:tblCellMar>
          <w:bottom w:w="57" w:type="dxa"/>
        </w:tblCellMar>
        <w:tblLook w:val="04A0" w:firstRow="1" w:lastRow="0" w:firstColumn="1" w:lastColumn="0" w:noHBand="0" w:noVBand="1"/>
      </w:tblPr>
      <w:tblGrid>
        <w:gridCol w:w="3386"/>
        <w:gridCol w:w="6248"/>
      </w:tblGrid>
      <w:tr w:rsidR="00F71CB6" w:rsidRPr="00471BD3" w14:paraId="1A5C18D0" w14:textId="77777777" w:rsidTr="003A0A6B">
        <w:trPr>
          <w:trHeight w:val="1249"/>
          <w:jc w:val="center"/>
        </w:trPr>
        <w:tc>
          <w:tcPr>
            <w:tcW w:w="3386" w:type="dxa"/>
            <w:vAlign w:val="center"/>
          </w:tcPr>
          <w:p w14:paraId="4DAAD8B9" w14:textId="77777777" w:rsidR="00F71CB6" w:rsidRPr="00F66266" w:rsidRDefault="00F71CB6" w:rsidP="008D28BA">
            <w:pPr>
              <w:ind w:left="0" w:firstLine="0"/>
              <w:jc w:val="center"/>
              <w:rPr>
                <w:rFonts w:ascii="Arial" w:hAnsi="Arial" w:cs="Arial"/>
                <w:b/>
                <w:sz w:val="22"/>
                <w:szCs w:val="22"/>
              </w:rPr>
            </w:pPr>
            <w:r w:rsidRPr="00AB1967">
              <w:rPr>
                <w:rFonts w:ascii="Arial" w:hAnsi="Arial" w:cs="Arial"/>
                <w:b/>
                <w:szCs w:val="22"/>
              </w:rPr>
              <w:t>Senior Capability EMS Leader</w:t>
            </w:r>
          </w:p>
        </w:tc>
        <w:tc>
          <w:tcPr>
            <w:tcW w:w="6248" w:type="dxa"/>
          </w:tcPr>
          <w:p w14:paraId="2E490487" w14:textId="77777777" w:rsidR="00F71CB6" w:rsidRPr="00D1270F" w:rsidRDefault="00F71CB6" w:rsidP="008D28BA">
            <w:pPr>
              <w:ind w:left="0" w:firstLine="0"/>
              <w:jc w:val="left"/>
              <w:rPr>
                <w:rFonts w:ascii="Arial" w:hAnsi="Arial" w:cs="Arial"/>
                <w:sz w:val="22"/>
                <w:szCs w:val="22"/>
              </w:rPr>
            </w:pPr>
            <w:r w:rsidRPr="00D1270F">
              <w:rPr>
                <w:rFonts w:ascii="Arial" w:hAnsi="Arial" w:cs="Arial"/>
                <w:sz w:val="22"/>
                <w:szCs w:val="22"/>
              </w:rPr>
              <w:t>Ensures the full implementation of this procedure</w:t>
            </w:r>
            <w:r>
              <w:rPr>
                <w:rFonts w:ascii="Arial" w:hAnsi="Arial" w:cs="Arial"/>
                <w:sz w:val="22"/>
                <w:szCs w:val="22"/>
              </w:rPr>
              <w:t>.</w:t>
            </w:r>
          </w:p>
          <w:p w14:paraId="423F8848" w14:textId="77777777" w:rsidR="00F71CB6" w:rsidRPr="00471BD3" w:rsidRDefault="00F71CB6" w:rsidP="008D28BA">
            <w:pPr>
              <w:ind w:left="0" w:firstLine="0"/>
              <w:jc w:val="left"/>
              <w:rPr>
                <w:rFonts w:ascii="Arial" w:hAnsi="Arial" w:cs="Arial"/>
                <w:color w:val="FF0000"/>
                <w:sz w:val="22"/>
                <w:szCs w:val="22"/>
              </w:rPr>
            </w:pPr>
            <w:r w:rsidRPr="00D1270F">
              <w:rPr>
                <w:rFonts w:ascii="Arial" w:hAnsi="Arial" w:cs="Arial"/>
                <w:sz w:val="22"/>
                <w:szCs w:val="22"/>
              </w:rPr>
              <w:t>Ensures all relevant personnel are trained in the legal requirements of the Health and Safety at Work Act 1974</w:t>
            </w:r>
            <w:r>
              <w:rPr>
                <w:rFonts w:ascii="Arial" w:hAnsi="Arial" w:cs="Arial"/>
                <w:sz w:val="22"/>
                <w:szCs w:val="22"/>
              </w:rPr>
              <w:t>.</w:t>
            </w:r>
          </w:p>
        </w:tc>
      </w:tr>
      <w:tr w:rsidR="00F71CB6" w:rsidRPr="00471BD3" w14:paraId="4E7F4241" w14:textId="77777777" w:rsidTr="00F71CB6">
        <w:trPr>
          <w:trHeight w:val="1223"/>
          <w:jc w:val="center"/>
        </w:trPr>
        <w:tc>
          <w:tcPr>
            <w:tcW w:w="3386" w:type="dxa"/>
            <w:vAlign w:val="center"/>
          </w:tcPr>
          <w:p w14:paraId="5A309131" w14:textId="77777777" w:rsidR="00F71CB6" w:rsidRPr="00F66266" w:rsidRDefault="00F71CB6" w:rsidP="008D28BA">
            <w:pPr>
              <w:ind w:left="0" w:firstLine="0"/>
              <w:jc w:val="center"/>
              <w:rPr>
                <w:rFonts w:ascii="Arial" w:hAnsi="Arial" w:cs="Arial"/>
                <w:b/>
              </w:rPr>
            </w:pPr>
            <w:r>
              <w:rPr>
                <w:rFonts w:ascii="Arial" w:hAnsi="Arial" w:cs="Arial"/>
                <w:b/>
              </w:rPr>
              <w:t>Capability EMS Leader (Engineering &amp; Operations)</w:t>
            </w:r>
            <w:r>
              <w:rPr>
                <w:rFonts w:ascii="Arial" w:hAnsi="Arial" w:cs="Arial"/>
                <w:b/>
              </w:rPr>
              <w:br/>
              <w:t xml:space="preserve">and </w:t>
            </w:r>
            <w:r>
              <w:rPr>
                <w:rFonts w:ascii="Arial" w:hAnsi="Arial" w:cs="Arial"/>
                <w:b/>
              </w:rPr>
              <w:br/>
              <w:t>Capability EMS Leader Projects and Process</w:t>
            </w:r>
          </w:p>
        </w:tc>
        <w:tc>
          <w:tcPr>
            <w:tcW w:w="6248" w:type="dxa"/>
          </w:tcPr>
          <w:p w14:paraId="143EF665" w14:textId="77777777" w:rsidR="00F71CB6" w:rsidRPr="00471BD3" w:rsidRDefault="00F71CB6" w:rsidP="008D28BA">
            <w:pPr>
              <w:ind w:left="0" w:firstLine="0"/>
              <w:jc w:val="left"/>
              <w:rPr>
                <w:rFonts w:ascii="Arial" w:hAnsi="Arial" w:cs="Arial"/>
                <w:color w:val="FF0000"/>
                <w:sz w:val="22"/>
                <w:szCs w:val="22"/>
              </w:rPr>
            </w:pPr>
            <w:r w:rsidRPr="00D1270F">
              <w:rPr>
                <w:rFonts w:ascii="Arial" w:hAnsi="Arial" w:cs="Arial"/>
                <w:sz w:val="22"/>
                <w:szCs w:val="22"/>
              </w:rPr>
              <w:t>P</w:t>
            </w:r>
            <w:r>
              <w:rPr>
                <w:rFonts w:ascii="Arial" w:hAnsi="Arial" w:cs="Arial"/>
                <w:sz w:val="22"/>
                <w:szCs w:val="22"/>
              </w:rPr>
              <w:t>rovide</w:t>
            </w:r>
            <w:r w:rsidRPr="00D1270F">
              <w:rPr>
                <w:rFonts w:ascii="Arial" w:hAnsi="Arial" w:cs="Arial"/>
                <w:sz w:val="22"/>
                <w:szCs w:val="22"/>
              </w:rPr>
              <w:t xml:space="preserve"> Site Operating Procedures (SOP’s) and</w:t>
            </w:r>
            <w:r>
              <w:rPr>
                <w:rFonts w:ascii="Arial" w:hAnsi="Arial" w:cs="Arial"/>
                <w:sz w:val="22"/>
                <w:szCs w:val="22"/>
              </w:rPr>
              <w:t xml:space="preserve"> Work I</w:t>
            </w:r>
            <w:r w:rsidRPr="00D1270F">
              <w:rPr>
                <w:rFonts w:ascii="Arial" w:hAnsi="Arial" w:cs="Arial"/>
                <w:sz w:val="22"/>
                <w:szCs w:val="22"/>
              </w:rPr>
              <w:t>nstruction</w:t>
            </w:r>
            <w:r>
              <w:rPr>
                <w:rFonts w:ascii="Arial" w:hAnsi="Arial" w:cs="Arial"/>
                <w:sz w:val="22"/>
                <w:szCs w:val="22"/>
              </w:rPr>
              <w:t>s</w:t>
            </w:r>
            <w:r w:rsidRPr="00D1270F">
              <w:rPr>
                <w:rFonts w:ascii="Arial" w:hAnsi="Arial" w:cs="Arial"/>
                <w:sz w:val="22"/>
                <w:szCs w:val="22"/>
              </w:rPr>
              <w:t xml:space="preserve"> to ensure all systems are implemented safely and effectively when used</w:t>
            </w:r>
            <w:r>
              <w:rPr>
                <w:rFonts w:ascii="Arial" w:hAnsi="Arial" w:cs="Arial"/>
                <w:sz w:val="22"/>
                <w:szCs w:val="22"/>
              </w:rPr>
              <w:t>.</w:t>
            </w:r>
          </w:p>
        </w:tc>
      </w:tr>
      <w:tr w:rsidR="00F71CB6" w:rsidRPr="00B14488" w14:paraId="6529732D" w14:textId="77777777" w:rsidTr="003A0A6B">
        <w:trPr>
          <w:trHeight w:val="1546"/>
          <w:jc w:val="center"/>
        </w:trPr>
        <w:tc>
          <w:tcPr>
            <w:tcW w:w="3386" w:type="dxa"/>
            <w:vAlign w:val="center"/>
          </w:tcPr>
          <w:p w14:paraId="031D8EFC" w14:textId="77777777" w:rsidR="00F71CB6" w:rsidRPr="00AB1967" w:rsidRDefault="00F71CB6" w:rsidP="008D28BA">
            <w:pPr>
              <w:ind w:left="0" w:firstLine="0"/>
              <w:jc w:val="center"/>
              <w:rPr>
                <w:rFonts w:ascii="Arial" w:hAnsi="Arial" w:cs="Arial"/>
                <w:b/>
              </w:rPr>
            </w:pPr>
            <w:r>
              <w:rPr>
                <w:rFonts w:ascii="Arial" w:hAnsi="Arial" w:cs="Arial"/>
                <w:b/>
              </w:rPr>
              <w:t>Capability EMS Health, Safety &amp; Risk Manager</w:t>
            </w:r>
          </w:p>
        </w:tc>
        <w:tc>
          <w:tcPr>
            <w:tcW w:w="6248" w:type="dxa"/>
            <w:vAlign w:val="center"/>
          </w:tcPr>
          <w:p w14:paraId="20030515" w14:textId="77777777" w:rsidR="00F71CB6" w:rsidRDefault="00F71CB6" w:rsidP="008D28BA">
            <w:pPr>
              <w:ind w:left="0" w:firstLine="0"/>
              <w:jc w:val="left"/>
              <w:rPr>
                <w:rFonts w:ascii="Arial" w:hAnsi="Arial" w:cs="Arial"/>
                <w:sz w:val="22"/>
                <w:szCs w:val="22"/>
              </w:rPr>
            </w:pPr>
            <w:r w:rsidRPr="00CF0349">
              <w:rPr>
                <w:rFonts w:ascii="Arial" w:hAnsi="Arial" w:cs="Arial"/>
                <w:sz w:val="22"/>
                <w:szCs w:val="22"/>
              </w:rPr>
              <w:t>Ensures the Operational safety of site personnel, reviewing documentation as required</w:t>
            </w:r>
            <w:r w:rsidR="00D72958">
              <w:rPr>
                <w:rFonts w:ascii="Arial" w:hAnsi="Arial" w:cs="Arial"/>
                <w:sz w:val="22"/>
                <w:szCs w:val="22"/>
              </w:rPr>
              <w:t>.</w:t>
            </w:r>
          </w:p>
          <w:p w14:paraId="2EE6BE90" w14:textId="77777777" w:rsidR="00D72958" w:rsidRPr="00CF0349" w:rsidRDefault="00D72958" w:rsidP="008D28BA">
            <w:pPr>
              <w:ind w:left="0" w:firstLine="0"/>
              <w:jc w:val="left"/>
              <w:rPr>
                <w:rFonts w:ascii="Arial" w:hAnsi="Arial" w:cs="Arial"/>
                <w:sz w:val="22"/>
                <w:szCs w:val="22"/>
              </w:rPr>
            </w:pPr>
            <w:r w:rsidRPr="00D72958">
              <w:rPr>
                <w:rFonts w:ascii="Arial" w:hAnsi="Arial" w:cs="Arial"/>
                <w:sz w:val="22"/>
                <w:szCs w:val="22"/>
              </w:rPr>
              <w:t>Ensure all contractors &amp; EMS/BMS staff fully understand and comply</w:t>
            </w:r>
            <w:r>
              <w:rPr>
                <w:rFonts w:ascii="Arial" w:hAnsi="Arial" w:cs="Arial"/>
                <w:sz w:val="22"/>
                <w:szCs w:val="22"/>
              </w:rPr>
              <w:t xml:space="preserve"> with the Permit to Work system where applicable</w:t>
            </w:r>
          </w:p>
        </w:tc>
      </w:tr>
      <w:tr w:rsidR="00F71CB6" w:rsidRPr="00B14488" w14:paraId="17FFE5BB" w14:textId="77777777" w:rsidTr="00F71CB6">
        <w:trPr>
          <w:trHeight w:val="1398"/>
          <w:jc w:val="center"/>
        </w:trPr>
        <w:tc>
          <w:tcPr>
            <w:tcW w:w="3386" w:type="dxa"/>
            <w:vAlign w:val="center"/>
          </w:tcPr>
          <w:p w14:paraId="02346F86" w14:textId="77777777" w:rsidR="00F71CB6" w:rsidRPr="00F66266" w:rsidRDefault="00F71CB6" w:rsidP="008D28BA">
            <w:pPr>
              <w:ind w:left="0" w:firstLine="0"/>
              <w:jc w:val="center"/>
              <w:rPr>
                <w:rFonts w:ascii="Arial" w:hAnsi="Arial" w:cs="Arial"/>
                <w:b/>
                <w:sz w:val="22"/>
                <w:szCs w:val="22"/>
              </w:rPr>
            </w:pPr>
            <w:r w:rsidRPr="00421217">
              <w:rPr>
                <w:rFonts w:ascii="Arial" w:hAnsi="Arial" w:cs="Arial"/>
                <w:b/>
                <w:sz w:val="22"/>
                <w:szCs w:val="22"/>
              </w:rPr>
              <w:t>Senior Maintenance Owner</w:t>
            </w:r>
            <w:r w:rsidRPr="00AB1967">
              <w:rPr>
                <w:rFonts w:ascii="Arial" w:hAnsi="Arial" w:cs="Arial"/>
                <w:b/>
                <w:szCs w:val="22"/>
              </w:rPr>
              <w:br/>
              <w:t>and</w:t>
            </w:r>
            <w:r w:rsidRPr="00AB1967">
              <w:rPr>
                <w:rFonts w:ascii="Arial" w:hAnsi="Arial" w:cs="Arial"/>
                <w:b/>
                <w:szCs w:val="22"/>
              </w:rPr>
              <w:br/>
              <w:t>Senior Specialist Equipment Owner</w:t>
            </w:r>
            <w:r w:rsidRPr="00AB1967">
              <w:rPr>
                <w:rFonts w:ascii="Arial" w:hAnsi="Arial" w:cs="Arial"/>
                <w:b/>
                <w:szCs w:val="22"/>
              </w:rPr>
              <w:br/>
              <w:t>and</w:t>
            </w:r>
            <w:r w:rsidRPr="00AB1967">
              <w:rPr>
                <w:rFonts w:ascii="Arial" w:hAnsi="Arial" w:cs="Arial"/>
                <w:b/>
                <w:szCs w:val="22"/>
              </w:rPr>
              <w:br/>
              <w:t>Senior BMS Owner</w:t>
            </w:r>
          </w:p>
        </w:tc>
        <w:tc>
          <w:tcPr>
            <w:tcW w:w="6248" w:type="dxa"/>
            <w:vAlign w:val="center"/>
          </w:tcPr>
          <w:p w14:paraId="30A729EB" w14:textId="77777777" w:rsidR="00F71CB6" w:rsidRPr="00CF0349" w:rsidRDefault="00F71CB6" w:rsidP="008D28BA">
            <w:pPr>
              <w:ind w:left="0" w:firstLine="0"/>
              <w:jc w:val="left"/>
              <w:rPr>
                <w:rFonts w:ascii="Arial" w:hAnsi="Arial" w:cs="Arial"/>
                <w:sz w:val="22"/>
                <w:szCs w:val="22"/>
              </w:rPr>
            </w:pPr>
            <w:r w:rsidRPr="00CF0349">
              <w:rPr>
                <w:rFonts w:ascii="Arial" w:hAnsi="Arial" w:cs="Arial"/>
                <w:sz w:val="22"/>
                <w:szCs w:val="22"/>
              </w:rPr>
              <w:t>Ensures the system is used correctly on all occasions where there is a mandatory, procedural or Risk Assessment requirement.</w:t>
            </w:r>
          </w:p>
        </w:tc>
      </w:tr>
      <w:tr w:rsidR="00F71CB6" w:rsidRPr="00471BD3" w14:paraId="7AB90DD0" w14:textId="77777777" w:rsidTr="00F71CB6">
        <w:trPr>
          <w:trHeight w:val="3449"/>
          <w:jc w:val="center"/>
        </w:trPr>
        <w:tc>
          <w:tcPr>
            <w:tcW w:w="3386" w:type="dxa"/>
            <w:vAlign w:val="center"/>
          </w:tcPr>
          <w:p w14:paraId="4F1CFABE" w14:textId="77777777" w:rsidR="00F71CB6" w:rsidRPr="002609DA" w:rsidRDefault="00F71CB6" w:rsidP="008D28BA">
            <w:pPr>
              <w:ind w:left="0" w:firstLine="0"/>
              <w:jc w:val="center"/>
              <w:rPr>
                <w:rFonts w:ascii="Arial" w:hAnsi="Arial" w:cs="Arial"/>
                <w:b/>
                <w:sz w:val="22"/>
                <w:szCs w:val="22"/>
              </w:rPr>
            </w:pPr>
            <w:r w:rsidRPr="002609DA">
              <w:rPr>
                <w:rFonts w:ascii="Arial" w:hAnsi="Arial" w:cs="Arial"/>
                <w:b/>
                <w:szCs w:val="22"/>
              </w:rPr>
              <w:lastRenderedPageBreak/>
              <w:t>Competent Person</w:t>
            </w:r>
          </w:p>
        </w:tc>
        <w:tc>
          <w:tcPr>
            <w:tcW w:w="6248" w:type="dxa"/>
          </w:tcPr>
          <w:p w14:paraId="25CC33A0" w14:textId="77777777" w:rsidR="00F71CB6" w:rsidRPr="002609DA" w:rsidRDefault="00D72958" w:rsidP="008D28BA">
            <w:pPr>
              <w:ind w:left="0" w:firstLine="0"/>
              <w:jc w:val="left"/>
              <w:rPr>
                <w:rFonts w:ascii="Arial" w:hAnsi="Arial" w:cs="Arial"/>
                <w:sz w:val="22"/>
                <w:szCs w:val="22"/>
              </w:rPr>
            </w:pPr>
            <w:r w:rsidRPr="002609DA">
              <w:rPr>
                <w:rFonts w:ascii="Arial" w:hAnsi="Arial" w:cs="Arial"/>
                <w:sz w:val="22"/>
                <w:szCs w:val="22"/>
              </w:rPr>
              <w:t>EMS Personnel or Contractors under EMS control carrying out the work task(s).</w:t>
            </w:r>
            <w:r w:rsidRPr="002609DA">
              <w:rPr>
                <w:rFonts w:ascii="Arial" w:hAnsi="Arial" w:cs="Arial"/>
                <w:sz w:val="22"/>
                <w:szCs w:val="22"/>
              </w:rPr>
              <w:br/>
            </w:r>
            <w:r w:rsidRPr="002609DA">
              <w:rPr>
                <w:rFonts w:ascii="Arial" w:hAnsi="Arial" w:cs="Arial"/>
                <w:sz w:val="22"/>
                <w:szCs w:val="22"/>
              </w:rPr>
              <w:br/>
            </w:r>
            <w:r w:rsidR="00F71CB6" w:rsidRPr="002609DA">
              <w:rPr>
                <w:rFonts w:ascii="Arial" w:hAnsi="Arial" w:cs="Arial"/>
                <w:sz w:val="22"/>
                <w:szCs w:val="22"/>
              </w:rPr>
              <w:t>Must understand the conditions and their responsibilities with regards to all Work</w:t>
            </w:r>
            <w:r w:rsidRPr="002609DA">
              <w:rPr>
                <w:rFonts w:ascii="Arial" w:hAnsi="Arial" w:cs="Arial"/>
                <w:sz w:val="22"/>
                <w:szCs w:val="22"/>
              </w:rPr>
              <w:t xml:space="preserve"> Instructions &amp; RAMS where required</w:t>
            </w:r>
            <w:r w:rsidR="00F71CB6" w:rsidRPr="002609DA">
              <w:rPr>
                <w:rFonts w:ascii="Arial" w:hAnsi="Arial" w:cs="Arial"/>
                <w:sz w:val="22"/>
                <w:szCs w:val="22"/>
              </w:rPr>
              <w:t>.</w:t>
            </w:r>
          </w:p>
          <w:p w14:paraId="25E54A7B" w14:textId="77777777" w:rsidR="00F71CB6" w:rsidRPr="002609DA" w:rsidRDefault="00F71CB6" w:rsidP="008D28BA">
            <w:pPr>
              <w:ind w:left="0" w:firstLine="0"/>
              <w:jc w:val="left"/>
              <w:rPr>
                <w:rFonts w:ascii="Arial" w:hAnsi="Arial" w:cs="Arial"/>
                <w:sz w:val="22"/>
                <w:szCs w:val="22"/>
              </w:rPr>
            </w:pPr>
            <w:r w:rsidRPr="002609DA">
              <w:rPr>
                <w:rFonts w:ascii="Arial" w:hAnsi="Arial" w:cs="Arial"/>
                <w:sz w:val="22"/>
                <w:szCs w:val="22"/>
              </w:rPr>
              <w:t>Only carry out the work in a competent and safe manner.</w:t>
            </w:r>
          </w:p>
          <w:p w14:paraId="686723DA" w14:textId="77777777" w:rsidR="00F71CB6" w:rsidRPr="002609DA" w:rsidRDefault="00F71CB6" w:rsidP="008D28BA">
            <w:pPr>
              <w:ind w:left="0" w:firstLine="0"/>
              <w:jc w:val="left"/>
              <w:rPr>
                <w:rFonts w:ascii="Arial" w:hAnsi="Arial" w:cs="Arial"/>
                <w:sz w:val="22"/>
                <w:szCs w:val="22"/>
              </w:rPr>
            </w:pPr>
            <w:r w:rsidRPr="002609DA">
              <w:rPr>
                <w:rFonts w:ascii="Arial" w:hAnsi="Arial" w:cs="Arial"/>
                <w:sz w:val="22"/>
                <w:szCs w:val="22"/>
              </w:rPr>
              <w:t>Inform the Supervisor (Responsible/Authorising person) of any training needs or any unsafe working practices.</w:t>
            </w:r>
          </w:p>
          <w:p w14:paraId="57D753DC" w14:textId="77777777" w:rsidR="00F71CB6" w:rsidRPr="002609DA" w:rsidRDefault="00F71CB6" w:rsidP="008D28BA">
            <w:pPr>
              <w:ind w:left="0" w:firstLine="0"/>
              <w:jc w:val="left"/>
              <w:rPr>
                <w:rFonts w:ascii="Arial" w:hAnsi="Arial" w:cs="Arial"/>
                <w:sz w:val="22"/>
                <w:szCs w:val="22"/>
              </w:rPr>
            </w:pPr>
            <w:r w:rsidRPr="002609DA">
              <w:rPr>
                <w:rFonts w:ascii="Arial" w:hAnsi="Arial" w:cs="Arial"/>
                <w:sz w:val="22"/>
                <w:szCs w:val="22"/>
              </w:rPr>
              <w:t>Ensures ALL control measures required to safeguard those who may be affected by the activity, are identified, included on all permits and actioned.</w:t>
            </w:r>
          </w:p>
        </w:tc>
      </w:tr>
      <w:tr w:rsidR="00F71CB6" w:rsidRPr="00471BD3" w14:paraId="33B88610" w14:textId="77777777" w:rsidTr="003A0A6B">
        <w:trPr>
          <w:trHeight w:val="985"/>
          <w:jc w:val="center"/>
        </w:trPr>
        <w:tc>
          <w:tcPr>
            <w:tcW w:w="3386" w:type="dxa"/>
            <w:vAlign w:val="center"/>
          </w:tcPr>
          <w:p w14:paraId="2853DE2C" w14:textId="77777777" w:rsidR="00F71CB6" w:rsidRPr="002609DA" w:rsidRDefault="00F71CB6" w:rsidP="008D28BA">
            <w:pPr>
              <w:ind w:left="0" w:firstLine="0"/>
              <w:jc w:val="center"/>
              <w:rPr>
                <w:rFonts w:ascii="Arial" w:hAnsi="Arial" w:cs="Arial"/>
                <w:b/>
                <w:sz w:val="22"/>
                <w:szCs w:val="22"/>
              </w:rPr>
            </w:pPr>
            <w:r w:rsidRPr="002609DA">
              <w:rPr>
                <w:rFonts w:ascii="Arial" w:hAnsi="Arial" w:cs="Arial"/>
                <w:b/>
                <w:sz w:val="22"/>
                <w:szCs w:val="22"/>
              </w:rPr>
              <w:t>Responsible Person</w:t>
            </w:r>
          </w:p>
        </w:tc>
        <w:tc>
          <w:tcPr>
            <w:tcW w:w="6248" w:type="dxa"/>
          </w:tcPr>
          <w:p w14:paraId="347F1055" w14:textId="77777777" w:rsidR="00F71CB6" w:rsidRPr="002609DA" w:rsidRDefault="00D72958" w:rsidP="008D28BA">
            <w:pPr>
              <w:ind w:left="0" w:firstLine="0"/>
              <w:jc w:val="left"/>
              <w:rPr>
                <w:rFonts w:ascii="Arial" w:hAnsi="Arial" w:cs="Arial"/>
                <w:sz w:val="22"/>
                <w:szCs w:val="22"/>
              </w:rPr>
            </w:pPr>
            <w:r w:rsidRPr="002609DA">
              <w:rPr>
                <w:rFonts w:ascii="Arial" w:hAnsi="Arial" w:cs="Arial"/>
                <w:sz w:val="22"/>
                <w:szCs w:val="22"/>
              </w:rPr>
              <w:t>Reviews RAMS for task</w:t>
            </w:r>
          </w:p>
          <w:p w14:paraId="09A25843" w14:textId="77777777" w:rsidR="00F71CB6" w:rsidRPr="002609DA" w:rsidRDefault="00F71CB6" w:rsidP="008D28BA">
            <w:pPr>
              <w:ind w:left="0" w:firstLine="0"/>
              <w:jc w:val="left"/>
              <w:rPr>
                <w:rFonts w:ascii="Arial" w:hAnsi="Arial" w:cs="Arial"/>
                <w:sz w:val="22"/>
                <w:szCs w:val="22"/>
              </w:rPr>
            </w:pPr>
            <w:r w:rsidRPr="002609DA">
              <w:rPr>
                <w:rFonts w:ascii="Arial" w:hAnsi="Arial" w:cs="Arial"/>
                <w:sz w:val="22"/>
                <w:szCs w:val="22"/>
              </w:rPr>
              <w:t>Ensures ALL control measures required to safeguard those who may be affected by the activity, are identified, included on all permits and actioned.</w:t>
            </w:r>
          </w:p>
          <w:p w14:paraId="3420AB7A" w14:textId="77777777" w:rsidR="00F71CB6" w:rsidRPr="002609DA" w:rsidRDefault="00F71CB6" w:rsidP="008D28BA">
            <w:pPr>
              <w:ind w:left="0" w:firstLine="0"/>
              <w:jc w:val="left"/>
              <w:rPr>
                <w:rFonts w:ascii="Arial" w:hAnsi="Arial" w:cs="Arial"/>
                <w:sz w:val="22"/>
                <w:szCs w:val="22"/>
              </w:rPr>
            </w:pPr>
            <w:r w:rsidRPr="002609DA">
              <w:rPr>
                <w:rFonts w:ascii="Arial" w:hAnsi="Arial" w:cs="Arial"/>
                <w:sz w:val="22"/>
                <w:szCs w:val="22"/>
              </w:rPr>
              <w:t>Ensures the competent person undertaking the work is fully conversant with the safety implications and control measures associated with the activity.</w:t>
            </w:r>
          </w:p>
          <w:p w14:paraId="645F3671" w14:textId="77777777" w:rsidR="00F71CB6" w:rsidRPr="002609DA" w:rsidRDefault="00D72958" w:rsidP="008D28BA">
            <w:pPr>
              <w:ind w:left="0" w:firstLine="0"/>
              <w:jc w:val="left"/>
              <w:rPr>
                <w:rFonts w:ascii="Arial" w:hAnsi="Arial" w:cs="Arial"/>
                <w:sz w:val="22"/>
                <w:szCs w:val="22"/>
              </w:rPr>
            </w:pPr>
            <w:r w:rsidRPr="002609DA">
              <w:rPr>
                <w:rFonts w:ascii="Arial" w:hAnsi="Arial" w:cs="Arial"/>
                <w:sz w:val="22"/>
                <w:szCs w:val="22"/>
              </w:rPr>
              <w:t>Ensure ALL contractors &amp; EMS/BMS staff fully understand and comply with their Permit to Work</w:t>
            </w:r>
          </w:p>
        </w:tc>
      </w:tr>
      <w:tr w:rsidR="00F71CB6" w:rsidRPr="00471BD3" w14:paraId="34C27C16" w14:textId="77777777" w:rsidTr="00413FA1">
        <w:trPr>
          <w:trHeight w:val="2364"/>
          <w:jc w:val="center"/>
        </w:trPr>
        <w:tc>
          <w:tcPr>
            <w:tcW w:w="3386" w:type="dxa"/>
            <w:vAlign w:val="center"/>
          </w:tcPr>
          <w:p w14:paraId="48FBD4B3" w14:textId="77777777" w:rsidR="00F71CB6" w:rsidRPr="002609DA" w:rsidRDefault="00F71CB6" w:rsidP="008D28BA">
            <w:pPr>
              <w:ind w:left="0" w:firstLine="0"/>
              <w:jc w:val="center"/>
              <w:rPr>
                <w:rFonts w:ascii="Arial" w:hAnsi="Arial" w:cs="Arial"/>
                <w:b/>
              </w:rPr>
            </w:pPr>
            <w:r w:rsidRPr="002609DA">
              <w:rPr>
                <w:rFonts w:ascii="Arial" w:hAnsi="Arial" w:cs="Arial"/>
                <w:b/>
                <w:sz w:val="22"/>
              </w:rPr>
              <w:t>Authorising Person</w:t>
            </w:r>
          </w:p>
        </w:tc>
        <w:tc>
          <w:tcPr>
            <w:tcW w:w="6248" w:type="dxa"/>
          </w:tcPr>
          <w:p w14:paraId="001BBC69" w14:textId="77777777" w:rsidR="00F71CB6" w:rsidRPr="002609DA" w:rsidRDefault="00F71CB6" w:rsidP="00413FA1">
            <w:pPr>
              <w:spacing w:before="120"/>
              <w:ind w:left="0" w:firstLine="0"/>
              <w:jc w:val="left"/>
              <w:rPr>
                <w:rFonts w:ascii="Arial" w:hAnsi="Arial" w:cs="Arial"/>
                <w:sz w:val="22"/>
              </w:rPr>
            </w:pPr>
            <w:r w:rsidRPr="002609DA">
              <w:rPr>
                <w:rFonts w:ascii="Arial" w:hAnsi="Arial" w:cs="Arial"/>
                <w:sz w:val="22"/>
              </w:rPr>
              <w:t xml:space="preserve">Person </w:t>
            </w:r>
            <w:r w:rsidR="00D72958" w:rsidRPr="002609DA">
              <w:rPr>
                <w:rFonts w:ascii="Arial" w:hAnsi="Arial" w:cs="Arial"/>
                <w:sz w:val="22"/>
              </w:rPr>
              <w:t xml:space="preserve">authorising &amp; </w:t>
            </w:r>
            <w:r w:rsidRPr="002609DA">
              <w:rPr>
                <w:rFonts w:ascii="Arial" w:hAnsi="Arial" w:cs="Arial"/>
                <w:sz w:val="22"/>
              </w:rPr>
              <w:t xml:space="preserve">issuing a Permit to Work. </w:t>
            </w:r>
          </w:p>
          <w:p w14:paraId="4317B267" w14:textId="77777777" w:rsidR="00D72958" w:rsidRPr="002609DA" w:rsidRDefault="00D72958" w:rsidP="00413FA1">
            <w:pPr>
              <w:spacing w:before="120"/>
              <w:ind w:left="0" w:firstLine="0"/>
              <w:jc w:val="left"/>
              <w:rPr>
                <w:rFonts w:ascii="Arial" w:hAnsi="Arial" w:cs="Arial"/>
                <w:sz w:val="22"/>
              </w:rPr>
            </w:pPr>
            <w:r w:rsidRPr="002609DA">
              <w:rPr>
                <w:rFonts w:ascii="Arial" w:hAnsi="Arial" w:cs="Arial"/>
                <w:sz w:val="22"/>
              </w:rPr>
              <w:t>Coordinate all technicians/BMS Engineers activities on site, including EMS related contractors</w:t>
            </w:r>
          </w:p>
          <w:p w14:paraId="7F240457" w14:textId="77777777" w:rsidR="00D72958" w:rsidRPr="002609DA" w:rsidRDefault="00D72958" w:rsidP="00413FA1">
            <w:pPr>
              <w:spacing w:before="120"/>
              <w:ind w:left="0" w:firstLine="0"/>
              <w:jc w:val="left"/>
              <w:rPr>
                <w:rFonts w:ascii="Arial" w:hAnsi="Arial" w:cs="Arial"/>
                <w:sz w:val="22"/>
              </w:rPr>
            </w:pPr>
            <w:r w:rsidRPr="002609DA">
              <w:rPr>
                <w:rFonts w:ascii="Arial" w:hAnsi="Arial" w:cs="Arial"/>
                <w:sz w:val="22"/>
              </w:rPr>
              <w:t>Ensure ALL contractors &amp; EMS Technician/BMS staff fully understand and comply with their Permit to Work</w:t>
            </w:r>
          </w:p>
          <w:p w14:paraId="23C76D8D" w14:textId="77777777" w:rsidR="00F71CB6" w:rsidRPr="002609DA" w:rsidRDefault="00D72958" w:rsidP="00413FA1">
            <w:pPr>
              <w:spacing w:before="120"/>
              <w:ind w:left="0" w:firstLine="0"/>
              <w:jc w:val="left"/>
              <w:rPr>
                <w:rFonts w:ascii="Arial" w:hAnsi="Arial" w:cs="Arial"/>
                <w:sz w:val="22"/>
              </w:rPr>
            </w:pPr>
            <w:r w:rsidRPr="002609DA">
              <w:rPr>
                <w:rFonts w:ascii="Arial" w:hAnsi="Arial" w:cs="Arial"/>
                <w:sz w:val="22"/>
              </w:rPr>
              <w:t>Only issues permits after RAMS have been reviewed by the responsible person.</w:t>
            </w:r>
          </w:p>
        </w:tc>
      </w:tr>
      <w:tr w:rsidR="00F71CB6" w:rsidRPr="00471BD3" w14:paraId="0B725F08" w14:textId="77777777" w:rsidTr="00F71CB6">
        <w:trPr>
          <w:trHeight w:val="786"/>
          <w:jc w:val="center"/>
        </w:trPr>
        <w:tc>
          <w:tcPr>
            <w:tcW w:w="3386" w:type="dxa"/>
            <w:vAlign w:val="center"/>
          </w:tcPr>
          <w:p w14:paraId="241F24DF" w14:textId="77777777" w:rsidR="00F71CB6" w:rsidRPr="002609DA" w:rsidRDefault="00F71CB6" w:rsidP="008D28BA">
            <w:pPr>
              <w:ind w:left="0" w:firstLine="0"/>
              <w:jc w:val="center"/>
              <w:rPr>
                <w:rFonts w:ascii="Arial" w:hAnsi="Arial" w:cs="Arial"/>
                <w:b/>
                <w:sz w:val="22"/>
              </w:rPr>
            </w:pPr>
            <w:r w:rsidRPr="002609DA">
              <w:rPr>
                <w:rFonts w:ascii="Arial" w:hAnsi="Arial" w:cs="Arial"/>
                <w:b/>
                <w:sz w:val="22"/>
              </w:rPr>
              <w:t>Housing and Property Manager</w:t>
            </w:r>
          </w:p>
        </w:tc>
        <w:tc>
          <w:tcPr>
            <w:tcW w:w="6248" w:type="dxa"/>
          </w:tcPr>
          <w:p w14:paraId="59D6406C" w14:textId="77777777" w:rsidR="00F71CB6" w:rsidRPr="002609DA" w:rsidRDefault="00F71CB6" w:rsidP="008D28BA">
            <w:pPr>
              <w:ind w:left="0" w:firstLine="0"/>
              <w:jc w:val="left"/>
              <w:rPr>
                <w:rFonts w:ascii="Arial" w:hAnsi="Arial" w:cs="Arial"/>
                <w:sz w:val="22"/>
              </w:rPr>
            </w:pPr>
            <w:r w:rsidRPr="002609DA">
              <w:rPr>
                <w:rFonts w:ascii="Arial" w:hAnsi="Arial" w:cs="Arial"/>
                <w:sz w:val="22"/>
              </w:rPr>
              <w:t>Ensure all housing &amp; property actions / works are performed in line with relevant guidelines.</w:t>
            </w:r>
          </w:p>
        </w:tc>
      </w:tr>
      <w:tr w:rsidR="00F71CB6" w:rsidRPr="00471BD3" w14:paraId="3D804C62" w14:textId="77777777" w:rsidTr="00F71CB6">
        <w:trPr>
          <w:trHeight w:val="1711"/>
          <w:jc w:val="center"/>
        </w:trPr>
        <w:tc>
          <w:tcPr>
            <w:tcW w:w="3386" w:type="dxa"/>
            <w:vAlign w:val="center"/>
          </w:tcPr>
          <w:p w14:paraId="3DB469AF" w14:textId="77777777" w:rsidR="00F71CB6" w:rsidRPr="002609DA" w:rsidRDefault="00F71CB6" w:rsidP="008D28BA">
            <w:pPr>
              <w:ind w:left="0" w:firstLine="0"/>
              <w:jc w:val="center"/>
              <w:rPr>
                <w:rFonts w:ascii="Arial" w:hAnsi="Arial" w:cs="Arial"/>
                <w:b/>
                <w:sz w:val="22"/>
              </w:rPr>
            </w:pPr>
            <w:r w:rsidRPr="002609DA">
              <w:rPr>
                <w:rFonts w:ascii="Arial" w:hAnsi="Arial" w:cs="Arial"/>
                <w:b/>
                <w:sz w:val="22"/>
              </w:rPr>
              <w:t>Asset and Compliance Manager</w:t>
            </w:r>
          </w:p>
        </w:tc>
        <w:tc>
          <w:tcPr>
            <w:tcW w:w="6248" w:type="dxa"/>
          </w:tcPr>
          <w:p w14:paraId="4D4725C1" w14:textId="77777777" w:rsidR="00F71CB6" w:rsidRPr="002609DA" w:rsidRDefault="00F71CB6" w:rsidP="008D28BA">
            <w:pPr>
              <w:ind w:left="0" w:firstLine="0"/>
              <w:jc w:val="left"/>
              <w:rPr>
                <w:rFonts w:ascii="Arial" w:hAnsi="Arial" w:cs="Arial"/>
                <w:sz w:val="22"/>
              </w:rPr>
            </w:pPr>
            <w:r w:rsidRPr="002609DA">
              <w:rPr>
                <w:rFonts w:ascii="Arial" w:hAnsi="Arial" w:cs="Arial"/>
                <w:sz w:val="22"/>
              </w:rPr>
              <w:t>Ensures all documentation obtained from Q-Pulse is correct and available.</w:t>
            </w:r>
            <w:r w:rsidRPr="002609DA">
              <w:rPr>
                <w:rFonts w:ascii="Arial" w:hAnsi="Arial" w:cs="Arial"/>
                <w:sz w:val="22"/>
              </w:rPr>
              <w:br/>
            </w:r>
            <w:r w:rsidRPr="002609DA">
              <w:rPr>
                <w:rFonts w:ascii="Arial" w:hAnsi="Arial" w:cs="Arial"/>
                <w:sz w:val="22"/>
              </w:rPr>
              <w:br/>
              <w:t>Ensures the correct documents are being used for the task in hand and where required obtained from Q-Pulse</w:t>
            </w:r>
          </w:p>
        </w:tc>
      </w:tr>
    </w:tbl>
    <w:p w14:paraId="7DFF1B52" w14:textId="77777777" w:rsidR="00D87E6F" w:rsidRDefault="00D87E6F" w:rsidP="00D87E6F">
      <w:pPr>
        <w:pStyle w:val="ListParagraph"/>
        <w:ind w:left="851" w:firstLine="0"/>
        <w:rPr>
          <w:b/>
        </w:rPr>
      </w:pPr>
    </w:p>
    <w:p w14:paraId="3EC8232F" w14:textId="77777777" w:rsidR="00E3393F" w:rsidRPr="005E2B3B" w:rsidRDefault="00413FA1" w:rsidP="001B3E8F">
      <w:pPr>
        <w:pStyle w:val="ListParagraph"/>
        <w:numPr>
          <w:ilvl w:val="0"/>
          <w:numId w:val="21"/>
        </w:numPr>
        <w:rPr>
          <w:b/>
        </w:rPr>
      </w:pPr>
      <w:r>
        <w:rPr>
          <w:b/>
        </w:rPr>
        <w:t>S</w:t>
      </w:r>
      <w:r w:rsidR="0091334F">
        <w:rPr>
          <w:b/>
        </w:rPr>
        <w:t xml:space="preserve">PECIALIST </w:t>
      </w:r>
      <w:r w:rsidR="00FE73B3" w:rsidRPr="005E2B3B">
        <w:rPr>
          <w:b/>
        </w:rPr>
        <w:t>MATERIALS</w:t>
      </w:r>
      <w:r w:rsidR="0091334F">
        <w:rPr>
          <w:b/>
        </w:rPr>
        <w:t xml:space="preserve"> OR EQUIPMENT</w:t>
      </w:r>
    </w:p>
    <w:p w14:paraId="1EFA886F" w14:textId="77777777" w:rsidR="00F22DE8" w:rsidRPr="00B8518D" w:rsidRDefault="001A13C4" w:rsidP="001A13C4">
      <w:pPr>
        <w:pStyle w:val="ListParagraph"/>
        <w:numPr>
          <w:ilvl w:val="1"/>
          <w:numId w:val="21"/>
        </w:numPr>
        <w:rPr>
          <w:rFonts w:ascii="Arial" w:hAnsi="Arial" w:cs="Arial"/>
        </w:rPr>
      </w:pPr>
      <w:r w:rsidRPr="00B8518D">
        <w:rPr>
          <w:rFonts w:ascii="Arial" w:hAnsi="Arial" w:cs="Arial"/>
        </w:rPr>
        <w:t>N/A</w:t>
      </w:r>
    </w:p>
    <w:p w14:paraId="0C50D34F" w14:textId="77777777" w:rsidR="00F71CB6" w:rsidRDefault="00F71CB6" w:rsidP="00F71CB6">
      <w:pPr>
        <w:pStyle w:val="ListParagraph"/>
        <w:ind w:left="851" w:firstLine="0"/>
        <w:rPr>
          <w:b/>
        </w:rPr>
      </w:pPr>
    </w:p>
    <w:p w14:paraId="13C72E08" w14:textId="77777777" w:rsidR="00D87E6F" w:rsidRDefault="00D87E6F" w:rsidP="00F71CB6">
      <w:pPr>
        <w:pStyle w:val="ListParagraph"/>
        <w:ind w:left="851" w:firstLine="0"/>
        <w:rPr>
          <w:b/>
        </w:rPr>
      </w:pPr>
    </w:p>
    <w:p w14:paraId="5B3DA273" w14:textId="77777777" w:rsidR="00D87E6F" w:rsidRDefault="00D87E6F" w:rsidP="00F71CB6">
      <w:pPr>
        <w:pStyle w:val="ListParagraph"/>
        <w:ind w:left="851" w:firstLine="0"/>
        <w:rPr>
          <w:b/>
        </w:rPr>
      </w:pPr>
    </w:p>
    <w:p w14:paraId="668E02CC" w14:textId="77777777" w:rsidR="00D87E6F" w:rsidRDefault="00D87E6F" w:rsidP="00F71CB6">
      <w:pPr>
        <w:pStyle w:val="ListParagraph"/>
        <w:ind w:left="851" w:firstLine="0"/>
        <w:rPr>
          <w:b/>
        </w:rPr>
      </w:pPr>
    </w:p>
    <w:p w14:paraId="710E30F6" w14:textId="77777777" w:rsidR="00FE73B3" w:rsidRPr="005E2B3B" w:rsidRDefault="00FE73B3" w:rsidP="001B3E8F">
      <w:pPr>
        <w:pStyle w:val="ListParagraph"/>
        <w:numPr>
          <w:ilvl w:val="0"/>
          <w:numId w:val="21"/>
        </w:numPr>
        <w:rPr>
          <w:b/>
        </w:rPr>
      </w:pPr>
      <w:r w:rsidRPr="005E2B3B">
        <w:rPr>
          <w:b/>
        </w:rPr>
        <w:lastRenderedPageBreak/>
        <w:t>TRAINING REQUIREMENTS</w:t>
      </w:r>
    </w:p>
    <w:p w14:paraId="487939F0" w14:textId="77777777" w:rsidR="00F71CB6" w:rsidRDefault="006659B8" w:rsidP="00F71CB6">
      <w:pPr>
        <w:pStyle w:val="ListParagraph"/>
        <w:numPr>
          <w:ilvl w:val="1"/>
          <w:numId w:val="21"/>
        </w:numPr>
      </w:pPr>
      <w:r w:rsidRPr="005E2B3B">
        <w:t>Refer to QA-SOP-</w:t>
      </w:r>
      <w:r w:rsidR="00983D5D" w:rsidRPr="005E2B3B">
        <w:t>29</w:t>
      </w:r>
      <w:r w:rsidR="007B6674" w:rsidRPr="005E2B3B">
        <w:t xml:space="preserve"> </w:t>
      </w:r>
      <w:r w:rsidRPr="005E2B3B">
        <w:t xml:space="preserve">for </w:t>
      </w:r>
      <w:r w:rsidR="00413FA1">
        <w:t xml:space="preserve">general institute </w:t>
      </w:r>
      <w:r w:rsidR="007B6674" w:rsidRPr="005E2B3B">
        <w:t xml:space="preserve">training </w:t>
      </w:r>
      <w:r w:rsidRPr="005E2B3B">
        <w:t>requirements.</w:t>
      </w:r>
    </w:p>
    <w:p w14:paraId="6DB08DAB" w14:textId="4ADD099C" w:rsidR="000F3C33" w:rsidRPr="00130BB7" w:rsidRDefault="006B7324" w:rsidP="00130BB7">
      <w:pPr>
        <w:pStyle w:val="ListParagraph"/>
        <w:numPr>
          <w:ilvl w:val="1"/>
          <w:numId w:val="21"/>
        </w:numPr>
        <w:spacing w:before="0" w:after="120"/>
        <w:rPr>
          <w:b/>
        </w:rPr>
      </w:pPr>
      <w:r w:rsidRPr="00ED5AAE">
        <w:rPr>
          <w:rFonts w:cs="Arial"/>
        </w:rPr>
        <w:t xml:space="preserve">Personnel </w:t>
      </w:r>
      <w:r w:rsidR="00175241">
        <w:rPr>
          <w:rFonts w:cs="Arial"/>
        </w:rPr>
        <w:t xml:space="preserve">who will be working at height </w:t>
      </w:r>
      <w:r w:rsidRPr="00ED5AAE">
        <w:rPr>
          <w:rFonts w:cs="Arial"/>
        </w:rPr>
        <w:t>must have attended a relevant “Working at Height” toolbox talk, and have completed e-learning online “Working at Height”</w:t>
      </w:r>
      <w:r w:rsidR="00F22DE8" w:rsidRPr="00ED5AAE">
        <w:rPr>
          <w:rFonts w:cs="Arial"/>
        </w:rPr>
        <w:t>.</w:t>
      </w:r>
      <w:r w:rsidRPr="00ED5AAE">
        <w:rPr>
          <w:rFonts w:cs="Arial"/>
        </w:rPr>
        <w:t xml:space="preserve"> </w:t>
      </w:r>
      <w:r w:rsidR="00AB215F">
        <w:rPr>
          <w:rFonts w:cs="Arial"/>
        </w:rPr>
        <w:t xml:space="preserve">  Personnel must also have </w:t>
      </w:r>
      <w:r w:rsidR="00413FA1">
        <w:rPr>
          <w:rFonts w:cs="Arial"/>
        </w:rPr>
        <w:t xml:space="preserve">read and </w:t>
      </w:r>
      <w:r w:rsidR="00AB215F">
        <w:rPr>
          <w:rFonts w:cs="Arial"/>
        </w:rPr>
        <w:t xml:space="preserve">acknowledged this work </w:t>
      </w:r>
      <w:r w:rsidR="00884F1C">
        <w:rPr>
          <w:rFonts w:cs="Arial"/>
        </w:rPr>
        <w:t>instruction and</w:t>
      </w:r>
      <w:r w:rsidR="00B8518D">
        <w:rPr>
          <w:rFonts w:cs="Arial"/>
        </w:rPr>
        <w:t xml:space="preserve"> the hazard based risk assessment on Oshens.</w:t>
      </w:r>
      <w:r w:rsidR="00BA0487">
        <w:rPr>
          <w:rFonts w:cs="Arial"/>
        </w:rPr>
        <w:t xml:space="preserve">  </w:t>
      </w:r>
      <w:r w:rsidR="00D404EC" w:rsidRPr="00D404EC">
        <w:rPr>
          <w:rFonts w:cs="Arial"/>
          <w:highlight w:val="lightGray"/>
        </w:rPr>
        <w:t>EMS operations personnel</w:t>
      </w:r>
      <w:r w:rsidR="00130BB7" w:rsidRPr="001849C5">
        <w:rPr>
          <w:rFonts w:cs="Arial"/>
        </w:rPr>
        <w:t xml:space="preserve"> must ensure their competency book is up to date </w:t>
      </w:r>
      <w:r w:rsidR="00130BB7" w:rsidRPr="001849C5">
        <w:rPr>
          <w:rFonts w:eastAsia="Times New Roman" w:cstheme="minorHAnsi"/>
          <w:lang w:eastAsia="en-GB"/>
        </w:rPr>
        <w:t>(have attended toolbox talk, completed working at height awareness online course, experience listed).</w:t>
      </w:r>
      <w:r w:rsidR="00130BB7">
        <w:rPr>
          <w:rFonts w:eastAsia="Times New Roman" w:cstheme="minorHAnsi"/>
          <w:lang w:eastAsia="en-GB"/>
        </w:rPr>
        <w:t xml:space="preserve">  </w:t>
      </w:r>
      <w:r w:rsidR="000F3C33" w:rsidRPr="00130BB7">
        <w:rPr>
          <w:rFonts w:cs="Arial"/>
        </w:rPr>
        <w:t>This is the minimum requirement for personnel working at height using step-ladders or lean-to-ladd</w:t>
      </w:r>
      <w:r w:rsidR="00130BB7">
        <w:rPr>
          <w:rFonts w:cs="Arial"/>
        </w:rPr>
        <w:t>ers, and personnel working on mobile towers and fixed scaffolding</w:t>
      </w:r>
      <w:r w:rsidR="006D264C">
        <w:rPr>
          <w:rFonts w:cs="Arial"/>
        </w:rPr>
        <w:t xml:space="preserve"> (working on but not erecting)</w:t>
      </w:r>
      <w:r w:rsidR="00130BB7">
        <w:rPr>
          <w:rFonts w:cs="Arial"/>
        </w:rPr>
        <w:t>.</w:t>
      </w:r>
    </w:p>
    <w:p w14:paraId="2937BF06" w14:textId="463B9052" w:rsidR="000F3C33" w:rsidRPr="00413FA1" w:rsidRDefault="000F3C33" w:rsidP="00F71CB6">
      <w:pPr>
        <w:pStyle w:val="ListParagraph"/>
        <w:numPr>
          <w:ilvl w:val="1"/>
          <w:numId w:val="21"/>
        </w:numPr>
      </w:pPr>
      <w:r>
        <w:rPr>
          <w:rFonts w:cs="Arial"/>
        </w:rPr>
        <w:t xml:space="preserve">Personnel </w:t>
      </w:r>
      <w:r w:rsidR="00D82851">
        <w:rPr>
          <w:rFonts w:cs="Arial"/>
        </w:rPr>
        <w:t xml:space="preserve">working on Mobile Elevating Working Platforms (MEWPs) </w:t>
      </w:r>
      <w:r>
        <w:rPr>
          <w:rFonts w:cs="Arial"/>
        </w:rPr>
        <w:t xml:space="preserve">must have attended a recognised </w:t>
      </w:r>
      <w:r w:rsidR="00413FA1">
        <w:rPr>
          <w:rFonts w:cs="Arial"/>
        </w:rPr>
        <w:t>IPAF (International Powered Access Federation)</w:t>
      </w:r>
      <w:r>
        <w:rPr>
          <w:rFonts w:cs="Arial"/>
        </w:rPr>
        <w:t xml:space="preserve"> operator</w:t>
      </w:r>
      <w:r w:rsidR="00F6498D">
        <w:rPr>
          <w:rFonts w:cs="Arial"/>
        </w:rPr>
        <w:t xml:space="preserve"> training course and received an IPAF card or PAL (Powered Access Licence) card</w:t>
      </w:r>
      <w:r w:rsidR="00413FA1">
        <w:rPr>
          <w:rFonts w:cs="Arial"/>
        </w:rPr>
        <w:t>,</w:t>
      </w:r>
      <w:r>
        <w:rPr>
          <w:rFonts w:cs="Arial"/>
        </w:rPr>
        <w:t xml:space="preserve"> listing the categories of MEWP the person is trained to operate.  </w:t>
      </w:r>
      <w:r w:rsidR="00130BB7">
        <w:rPr>
          <w:rFonts w:cs="Arial"/>
        </w:rPr>
        <w:t>In addition, personnel must have completed requirements listed under Section 5.2.</w:t>
      </w:r>
    </w:p>
    <w:p w14:paraId="5AA82437" w14:textId="6BD8EEBD" w:rsidR="000F3C33" w:rsidRPr="00505ED6" w:rsidRDefault="00413FA1" w:rsidP="00413FA1">
      <w:pPr>
        <w:pStyle w:val="ListParagraph"/>
        <w:numPr>
          <w:ilvl w:val="1"/>
          <w:numId w:val="21"/>
        </w:numPr>
      </w:pPr>
      <w:r>
        <w:rPr>
          <w:rFonts w:cs="Arial"/>
        </w:rPr>
        <w:t>Personnel who are responsible for assembling, dismantling, moving a</w:t>
      </w:r>
      <w:r w:rsidR="00FB0EDA">
        <w:rPr>
          <w:rFonts w:cs="Arial"/>
        </w:rPr>
        <w:t>nd inspecting mobile tower scaffold</w:t>
      </w:r>
      <w:r>
        <w:rPr>
          <w:rFonts w:cs="Arial"/>
        </w:rPr>
        <w:t xml:space="preserve"> must have attended appropriate recognised training course and hold an in</w:t>
      </w:r>
      <w:r w:rsidR="00FB0EDA">
        <w:rPr>
          <w:rFonts w:cs="Arial"/>
        </w:rPr>
        <w:t>-</w:t>
      </w:r>
      <w:r w:rsidRPr="00413FA1">
        <w:rPr>
          <w:rFonts w:asciiTheme="majorHAnsi" w:hAnsiTheme="majorHAnsi" w:cstheme="majorHAnsi"/>
        </w:rPr>
        <w:t xml:space="preserve">date </w:t>
      </w:r>
      <w:r>
        <w:rPr>
          <w:rFonts w:cs="Arial"/>
        </w:rPr>
        <w:t xml:space="preserve">PASMA </w:t>
      </w:r>
      <w:r>
        <w:rPr>
          <w:rFonts w:asciiTheme="majorHAnsi" w:hAnsiTheme="majorHAnsi" w:cstheme="majorHAnsi"/>
        </w:rPr>
        <w:t>(</w:t>
      </w:r>
      <w:r w:rsidRPr="00413FA1">
        <w:rPr>
          <w:rFonts w:asciiTheme="majorHAnsi" w:hAnsiTheme="majorHAnsi" w:cstheme="majorHAnsi"/>
          <w:lang w:val="en-US"/>
        </w:rPr>
        <w:t>Prefabricated Access Suppliers and Manufacturers Association</w:t>
      </w:r>
      <w:r>
        <w:rPr>
          <w:rFonts w:asciiTheme="majorHAnsi" w:hAnsiTheme="majorHAnsi" w:cstheme="majorHAnsi"/>
          <w:lang w:val="en-US"/>
        </w:rPr>
        <w:t xml:space="preserve">) </w:t>
      </w:r>
      <w:r>
        <w:rPr>
          <w:rFonts w:cs="Arial"/>
        </w:rPr>
        <w:t>certificate or card licence.</w:t>
      </w:r>
      <w:r w:rsidR="001B5E72">
        <w:rPr>
          <w:rFonts w:cs="Arial"/>
        </w:rPr>
        <w:t xml:space="preserve">  </w:t>
      </w:r>
      <w:r w:rsidR="00130BB7">
        <w:rPr>
          <w:rFonts w:cs="Arial"/>
        </w:rPr>
        <w:t>In addition, personnel must have completed requirements listed under Section 5.2.</w:t>
      </w:r>
    </w:p>
    <w:p w14:paraId="43D45B0D" w14:textId="77777777" w:rsidR="001849C5" w:rsidRPr="001849C5" w:rsidRDefault="001849C5" w:rsidP="001849C5">
      <w:pPr>
        <w:pStyle w:val="ListParagraph"/>
        <w:spacing w:before="0" w:after="120"/>
        <w:ind w:left="851" w:firstLine="0"/>
        <w:rPr>
          <w:b/>
        </w:rPr>
      </w:pPr>
    </w:p>
    <w:p w14:paraId="44B5D604" w14:textId="77777777" w:rsidR="004C7D67" w:rsidRPr="001849C5" w:rsidRDefault="003E6B26" w:rsidP="00D10873">
      <w:pPr>
        <w:pStyle w:val="ListParagraph"/>
        <w:numPr>
          <w:ilvl w:val="0"/>
          <w:numId w:val="21"/>
        </w:numPr>
        <w:spacing w:before="0" w:after="120"/>
        <w:rPr>
          <w:b/>
        </w:rPr>
      </w:pPr>
      <w:r w:rsidRPr="001849C5">
        <w:rPr>
          <w:b/>
        </w:rPr>
        <w:t>PROCESS</w:t>
      </w:r>
    </w:p>
    <w:p w14:paraId="0EE03E8F" w14:textId="77777777" w:rsidR="002029CA" w:rsidRDefault="002029CA" w:rsidP="002029CA">
      <w:pPr>
        <w:pStyle w:val="ListParagraph"/>
        <w:numPr>
          <w:ilvl w:val="1"/>
          <w:numId w:val="21"/>
        </w:numPr>
        <w:spacing w:before="0" w:after="120"/>
        <w:rPr>
          <w:b/>
        </w:rPr>
      </w:pPr>
      <w:r>
        <w:rPr>
          <w:b/>
        </w:rPr>
        <w:t xml:space="preserve">Planning Work </w:t>
      </w:r>
    </w:p>
    <w:p w14:paraId="4BCCA507" w14:textId="77777777" w:rsidR="002029CA" w:rsidRDefault="001849C5" w:rsidP="00421DEF">
      <w:pPr>
        <w:spacing w:before="0" w:after="120" w:line="400" w:lineRule="atLeast"/>
        <w:ind w:firstLine="0"/>
        <w:rPr>
          <w:rFonts w:eastAsia="Times New Roman" w:cstheme="minorHAnsi"/>
          <w:color w:val="111111"/>
          <w:lang w:eastAsia="en-GB"/>
        </w:rPr>
      </w:pPr>
      <w:r>
        <w:rPr>
          <w:rFonts w:eastAsia="Times New Roman" w:cstheme="minorHAnsi"/>
          <w:color w:val="111111"/>
          <w:lang w:eastAsia="en-GB"/>
        </w:rPr>
        <w:t>P</w:t>
      </w:r>
      <w:r w:rsidR="004C7D67">
        <w:rPr>
          <w:rFonts w:eastAsia="Times New Roman" w:cstheme="minorHAnsi"/>
          <w:color w:val="111111"/>
          <w:lang w:eastAsia="en-GB"/>
        </w:rPr>
        <w:t xml:space="preserve">ersonnel planning to carry out work at height are required to identify the risks involved and the precautions to take in order </w:t>
      </w:r>
      <w:r w:rsidR="002029CA">
        <w:rPr>
          <w:rFonts w:eastAsia="Times New Roman" w:cstheme="minorHAnsi"/>
          <w:color w:val="111111"/>
          <w:lang w:eastAsia="en-GB"/>
        </w:rPr>
        <w:t>to complete the work safely</w:t>
      </w:r>
      <w:r w:rsidR="004C7D67">
        <w:rPr>
          <w:rFonts w:eastAsia="Times New Roman" w:cstheme="minorHAnsi"/>
          <w:color w:val="111111"/>
          <w:lang w:eastAsia="en-GB"/>
        </w:rPr>
        <w:t>.  The</w:t>
      </w:r>
      <w:r w:rsidR="002029CA" w:rsidRPr="00B92F59">
        <w:rPr>
          <w:rFonts w:eastAsia="Times New Roman" w:cstheme="minorHAnsi"/>
          <w:color w:val="111111"/>
          <w:lang w:eastAsia="en-GB"/>
        </w:rPr>
        <w:t xml:space="preserve"> objective is to make sure work is properly planned, supervised an</w:t>
      </w:r>
      <w:r w:rsidR="00C32A74">
        <w:rPr>
          <w:rFonts w:eastAsia="Times New Roman" w:cstheme="minorHAnsi"/>
          <w:color w:val="111111"/>
          <w:lang w:eastAsia="en-GB"/>
        </w:rPr>
        <w:t xml:space="preserve">d carried out in a safe manner.  </w:t>
      </w:r>
      <w:r w:rsidR="00C67D93">
        <w:rPr>
          <w:rFonts w:eastAsia="Times New Roman" w:cstheme="minorHAnsi"/>
          <w:color w:val="111111"/>
          <w:lang w:eastAsia="en-GB"/>
        </w:rPr>
        <w:t xml:space="preserve">The HSE recommends </w:t>
      </w:r>
      <w:r w:rsidR="00C32A74">
        <w:rPr>
          <w:rFonts w:eastAsia="Times New Roman" w:cstheme="minorHAnsi"/>
          <w:color w:val="111111"/>
          <w:lang w:eastAsia="en-GB"/>
        </w:rPr>
        <w:t xml:space="preserve">the following </w:t>
      </w:r>
      <w:r w:rsidR="001B4B5D">
        <w:rPr>
          <w:rFonts w:eastAsia="Times New Roman" w:cstheme="minorHAnsi"/>
          <w:color w:val="111111"/>
          <w:lang w:eastAsia="en-GB"/>
        </w:rPr>
        <w:t xml:space="preserve">hierarchy </w:t>
      </w:r>
      <w:r w:rsidR="00C32A74">
        <w:rPr>
          <w:rFonts w:eastAsia="Times New Roman" w:cstheme="minorHAnsi"/>
          <w:color w:val="111111"/>
          <w:lang w:eastAsia="en-GB"/>
        </w:rPr>
        <w:t>principles are applied when planning a</w:t>
      </w:r>
      <w:r w:rsidR="00C67D93">
        <w:rPr>
          <w:rFonts w:eastAsia="Times New Roman" w:cstheme="minorHAnsi"/>
          <w:color w:val="111111"/>
          <w:lang w:eastAsia="en-GB"/>
        </w:rPr>
        <w:t xml:space="preserve"> working at height</w:t>
      </w:r>
      <w:r w:rsidR="002029CA">
        <w:rPr>
          <w:rFonts w:eastAsia="Times New Roman" w:cstheme="minorHAnsi"/>
          <w:color w:val="111111"/>
          <w:lang w:eastAsia="en-GB"/>
        </w:rPr>
        <w:t xml:space="preserve"> task:</w:t>
      </w:r>
    </w:p>
    <w:p w14:paraId="04E3D669" w14:textId="77777777" w:rsidR="002029CA" w:rsidRPr="00B92F59" w:rsidRDefault="002029CA" w:rsidP="002029CA">
      <w:pPr>
        <w:spacing w:before="0" w:after="240" w:line="400" w:lineRule="atLeast"/>
        <w:ind w:firstLine="0"/>
        <w:rPr>
          <w:rFonts w:eastAsia="Times New Roman" w:cstheme="minorHAnsi"/>
          <w:color w:val="111111"/>
          <w:lang w:eastAsia="en-GB"/>
        </w:rPr>
      </w:pPr>
      <w:r>
        <w:rPr>
          <w:rFonts w:eastAsia="Times New Roman" w:cstheme="minorHAnsi"/>
          <w:noProof/>
          <w:color w:val="111111"/>
          <w:lang w:eastAsia="en-GB"/>
        </w:rPr>
        <w:drawing>
          <wp:inline distT="0" distB="0" distL="0" distR="0" wp14:anchorId="75D4648B" wp14:editId="70222BEB">
            <wp:extent cx="5486400" cy="463138"/>
            <wp:effectExtent l="19050" t="38100" r="19050" b="51435"/>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33A53DF5" w14:textId="77777777" w:rsidR="00C67D93" w:rsidRPr="00B92F59" w:rsidRDefault="00C67D93" w:rsidP="001849C5">
      <w:pPr>
        <w:spacing w:before="0" w:after="0" w:line="400" w:lineRule="atLeast"/>
        <w:ind w:firstLine="0"/>
        <w:rPr>
          <w:rFonts w:eastAsia="Times New Roman" w:cstheme="minorHAnsi"/>
          <w:color w:val="111111"/>
          <w:lang w:eastAsia="en-GB"/>
        </w:rPr>
      </w:pPr>
      <w:r>
        <w:rPr>
          <w:rFonts w:eastAsia="Times New Roman" w:cstheme="minorHAnsi"/>
          <w:color w:val="111111"/>
          <w:lang w:eastAsia="en-GB"/>
        </w:rPr>
        <w:t>For example:</w:t>
      </w:r>
    </w:p>
    <w:p w14:paraId="6546A23D" w14:textId="77777777" w:rsidR="00C67D93" w:rsidRPr="00B92F59" w:rsidRDefault="00C67D93" w:rsidP="00421DEF">
      <w:pPr>
        <w:numPr>
          <w:ilvl w:val="0"/>
          <w:numId w:val="26"/>
        </w:numPr>
        <w:tabs>
          <w:tab w:val="clear" w:pos="720"/>
        </w:tabs>
        <w:spacing w:before="0" w:after="0" w:line="400" w:lineRule="atLeast"/>
        <w:ind w:left="1134" w:hanging="283"/>
        <w:rPr>
          <w:rFonts w:eastAsia="Times New Roman" w:cstheme="minorHAnsi"/>
          <w:color w:val="111111"/>
          <w:lang w:eastAsia="en-GB"/>
        </w:rPr>
      </w:pPr>
      <w:r w:rsidRPr="00C67D93">
        <w:rPr>
          <w:rFonts w:eastAsia="Times New Roman" w:cstheme="minorHAnsi"/>
          <w:b/>
          <w:color w:val="111111"/>
          <w:lang w:eastAsia="en-GB"/>
        </w:rPr>
        <w:t>Avoid</w:t>
      </w:r>
      <w:r w:rsidRPr="00B92F59">
        <w:rPr>
          <w:rFonts w:eastAsia="Times New Roman" w:cstheme="minorHAnsi"/>
          <w:color w:val="111111"/>
          <w:lang w:eastAsia="en-GB"/>
        </w:rPr>
        <w:t xml:space="preserve"> work at height where it reasonably practicable to do so, e.g. by assembly at ground level</w:t>
      </w:r>
    </w:p>
    <w:p w14:paraId="61CAEDE0" w14:textId="77777777" w:rsidR="00C67D93" w:rsidRPr="00B92F59" w:rsidRDefault="00C67D93" w:rsidP="00CD5084">
      <w:pPr>
        <w:numPr>
          <w:ilvl w:val="0"/>
          <w:numId w:val="26"/>
        </w:numPr>
        <w:tabs>
          <w:tab w:val="clear" w:pos="720"/>
        </w:tabs>
        <w:spacing w:before="100" w:beforeAutospacing="1" w:after="100" w:afterAutospacing="1" w:line="400" w:lineRule="atLeast"/>
        <w:ind w:left="1134" w:hanging="283"/>
        <w:rPr>
          <w:rFonts w:eastAsia="Times New Roman" w:cstheme="minorHAnsi"/>
          <w:color w:val="111111"/>
          <w:lang w:eastAsia="en-GB"/>
        </w:rPr>
      </w:pPr>
      <w:r w:rsidRPr="00C67D93">
        <w:rPr>
          <w:rFonts w:eastAsia="Times New Roman" w:cstheme="minorHAnsi"/>
          <w:b/>
          <w:color w:val="111111"/>
          <w:lang w:eastAsia="en-GB"/>
        </w:rPr>
        <w:t>Prevent</w:t>
      </w:r>
      <w:r w:rsidRPr="00B92F59">
        <w:rPr>
          <w:rFonts w:eastAsia="Times New Roman" w:cstheme="minorHAnsi"/>
          <w:color w:val="111111"/>
          <w:lang w:eastAsia="en-GB"/>
        </w:rPr>
        <w:t xml:space="preserve"> any person falling a distance liable to cause personal injury e.g. by using a scaffold platform with double guard-rail and toe boards</w:t>
      </w:r>
      <w:r>
        <w:rPr>
          <w:rFonts w:eastAsia="Times New Roman" w:cstheme="minorHAnsi"/>
          <w:color w:val="111111"/>
          <w:lang w:eastAsia="en-GB"/>
        </w:rPr>
        <w:t>, safety restraint harness/lanyard.</w:t>
      </w:r>
    </w:p>
    <w:p w14:paraId="4114A3E9" w14:textId="77777777" w:rsidR="00C67D93" w:rsidRPr="00B92F59" w:rsidRDefault="00C67D93" w:rsidP="00C67D93">
      <w:pPr>
        <w:numPr>
          <w:ilvl w:val="0"/>
          <w:numId w:val="26"/>
        </w:numPr>
        <w:tabs>
          <w:tab w:val="clear" w:pos="720"/>
        </w:tabs>
        <w:spacing w:before="100" w:beforeAutospacing="1" w:after="100" w:afterAutospacing="1" w:line="400" w:lineRule="atLeast"/>
        <w:ind w:left="1134" w:hanging="283"/>
        <w:rPr>
          <w:rFonts w:eastAsia="Times New Roman" w:cstheme="minorHAnsi"/>
          <w:color w:val="111111"/>
          <w:lang w:eastAsia="en-GB"/>
        </w:rPr>
      </w:pPr>
      <w:r w:rsidRPr="00C67D93">
        <w:rPr>
          <w:rFonts w:eastAsia="Times New Roman" w:cstheme="minorHAnsi"/>
          <w:b/>
          <w:color w:val="111111"/>
          <w:lang w:eastAsia="en-GB"/>
        </w:rPr>
        <w:t>Minimise</w:t>
      </w:r>
      <w:r>
        <w:rPr>
          <w:rFonts w:eastAsia="Times New Roman" w:cstheme="minorHAnsi"/>
          <w:color w:val="111111"/>
          <w:lang w:eastAsia="en-GB"/>
        </w:rPr>
        <w:t xml:space="preserve"> distance and consequences of a potential fall with fall arrest </w:t>
      </w:r>
      <w:r w:rsidRPr="00B92F59">
        <w:rPr>
          <w:rFonts w:eastAsia="Times New Roman" w:cstheme="minorHAnsi"/>
          <w:color w:val="111111"/>
          <w:lang w:eastAsia="en-GB"/>
        </w:rPr>
        <w:t xml:space="preserve">equipment e.g. </w:t>
      </w:r>
      <w:r>
        <w:rPr>
          <w:rFonts w:eastAsia="Times New Roman" w:cstheme="minorHAnsi"/>
          <w:color w:val="111111"/>
          <w:lang w:eastAsia="en-GB"/>
        </w:rPr>
        <w:t>fall arrest lanyard (energy absorber), safety nets.</w:t>
      </w:r>
      <w:r w:rsidRPr="00B92F59">
        <w:rPr>
          <w:rFonts w:eastAsia="Times New Roman" w:cstheme="minorHAnsi"/>
          <w:color w:val="111111"/>
          <w:lang w:eastAsia="en-GB"/>
        </w:rPr>
        <w:t xml:space="preserve"> </w:t>
      </w:r>
    </w:p>
    <w:p w14:paraId="4FE0ECF2" w14:textId="77777777" w:rsidR="00C67D93" w:rsidRDefault="00C32A74" w:rsidP="003F7494">
      <w:pPr>
        <w:pStyle w:val="ListParagraph"/>
        <w:spacing w:before="0" w:after="0"/>
        <w:ind w:left="851" w:firstLine="0"/>
        <w:rPr>
          <w:b/>
        </w:rPr>
      </w:pPr>
      <w:r>
        <w:rPr>
          <w:b/>
        </w:rPr>
        <w:t>These</w:t>
      </w:r>
      <w:r w:rsidR="00C67D93">
        <w:rPr>
          <w:b/>
        </w:rPr>
        <w:t xml:space="preserve"> principles must be applied by all </w:t>
      </w:r>
      <w:r w:rsidR="008B4D4E">
        <w:rPr>
          <w:b/>
        </w:rPr>
        <w:t>competent</w:t>
      </w:r>
      <w:r w:rsidR="00C67D93">
        <w:rPr>
          <w:b/>
        </w:rPr>
        <w:t xml:space="preserve"> EMS personnel when </w:t>
      </w:r>
      <w:r>
        <w:rPr>
          <w:b/>
        </w:rPr>
        <w:t>planning an activity involving working at height.</w:t>
      </w:r>
    </w:p>
    <w:p w14:paraId="1C64B6E8" w14:textId="77777777" w:rsidR="00130BB7" w:rsidRDefault="00130BB7">
      <w:pPr>
        <w:rPr>
          <w:rFonts w:eastAsia="Times New Roman" w:cstheme="minorHAnsi"/>
          <w:lang w:eastAsia="en-GB"/>
        </w:rPr>
      </w:pPr>
      <w:r>
        <w:rPr>
          <w:rFonts w:eastAsia="Times New Roman" w:cstheme="minorHAnsi"/>
          <w:lang w:eastAsia="en-GB"/>
        </w:rPr>
        <w:br w:type="page"/>
      </w:r>
    </w:p>
    <w:p w14:paraId="02EEEED0" w14:textId="64228C14" w:rsidR="00D65936" w:rsidRDefault="00D65936" w:rsidP="003F7494">
      <w:pPr>
        <w:spacing w:before="0" w:after="120" w:line="400" w:lineRule="atLeast"/>
        <w:ind w:firstLine="11"/>
        <w:rPr>
          <w:rFonts w:eastAsia="Times New Roman" w:cstheme="minorHAnsi"/>
          <w:lang w:eastAsia="en-GB"/>
        </w:rPr>
      </w:pPr>
      <w:r w:rsidRPr="00B92F59">
        <w:rPr>
          <w:rFonts w:eastAsia="Times New Roman" w:cstheme="minorHAnsi"/>
          <w:lang w:eastAsia="en-GB"/>
        </w:rPr>
        <w:lastRenderedPageBreak/>
        <w:t xml:space="preserve">Considering the risks associated with </w:t>
      </w:r>
      <w:r w:rsidR="00C67D93">
        <w:rPr>
          <w:rFonts w:eastAsia="Times New Roman" w:cstheme="minorHAnsi"/>
          <w:lang w:eastAsia="en-GB"/>
        </w:rPr>
        <w:t xml:space="preserve">tasks involved </w:t>
      </w:r>
      <w:r w:rsidRPr="00B92F59">
        <w:rPr>
          <w:rFonts w:eastAsia="Times New Roman" w:cstheme="minorHAnsi"/>
          <w:lang w:eastAsia="en-GB"/>
        </w:rPr>
        <w:t xml:space="preserve">and putting in place sensible and proportionate measures to manage them is an important part of working safely. </w:t>
      </w:r>
    </w:p>
    <w:p w14:paraId="31A5F98F" w14:textId="77777777" w:rsidR="00B57C7B" w:rsidRPr="00B92F59" w:rsidRDefault="00B57C7B" w:rsidP="003F7494">
      <w:pPr>
        <w:spacing w:before="0" w:after="120" w:line="400" w:lineRule="atLeast"/>
        <w:ind w:firstLine="11"/>
        <w:rPr>
          <w:rFonts w:eastAsia="Times New Roman" w:cstheme="minorHAnsi"/>
          <w:lang w:eastAsia="en-GB"/>
        </w:rPr>
      </w:pPr>
    </w:p>
    <w:p w14:paraId="719105C3" w14:textId="55FB5DD3" w:rsidR="00B57C7B" w:rsidRDefault="00B57C7B" w:rsidP="00B57C7B">
      <w:pPr>
        <w:pStyle w:val="ListParagraph"/>
        <w:numPr>
          <w:ilvl w:val="1"/>
          <w:numId w:val="21"/>
        </w:numPr>
        <w:spacing w:before="0" w:after="120"/>
        <w:rPr>
          <w:b/>
        </w:rPr>
      </w:pPr>
      <w:r>
        <w:rPr>
          <w:b/>
        </w:rPr>
        <w:t>Safe System of Work for WAH activities</w:t>
      </w:r>
    </w:p>
    <w:p w14:paraId="0EB41129" w14:textId="77777777" w:rsidR="00A129E3" w:rsidRDefault="00C32A74" w:rsidP="00B57C7B">
      <w:pPr>
        <w:spacing w:before="180" w:after="120" w:line="400" w:lineRule="atLeast"/>
        <w:ind w:firstLine="0"/>
        <w:rPr>
          <w:rFonts w:eastAsia="Times New Roman" w:cstheme="minorHAnsi"/>
          <w:lang w:eastAsia="en-GB"/>
        </w:rPr>
      </w:pPr>
      <w:r>
        <w:rPr>
          <w:rFonts w:eastAsia="Times New Roman" w:cstheme="minorHAnsi"/>
          <w:lang w:eastAsia="en-GB"/>
        </w:rPr>
        <w:t>Nearly all working at height activities</w:t>
      </w:r>
      <w:r w:rsidR="00A129E3">
        <w:rPr>
          <w:rFonts w:eastAsia="Times New Roman" w:cstheme="minorHAnsi"/>
          <w:lang w:eastAsia="en-GB"/>
        </w:rPr>
        <w:t xml:space="preserve"> will require a mandatory Permit to Work</w:t>
      </w:r>
      <w:r>
        <w:rPr>
          <w:rFonts w:eastAsia="Times New Roman" w:cstheme="minorHAnsi"/>
          <w:lang w:eastAsia="en-GB"/>
        </w:rPr>
        <w:t xml:space="preserve"> to be raised. </w:t>
      </w:r>
      <w:r w:rsidR="00A129E3">
        <w:rPr>
          <w:rFonts w:eastAsia="Times New Roman" w:cstheme="minorHAnsi"/>
          <w:lang w:eastAsia="en-GB"/>
        </w:rPr>
        <w:t xml:space="preserve"> In order to raise a Permit, a task specific risk assessment and method statement will need to be prepared and in place before work is started. </w:t>
      </w:r>
      <w:r>
        <w:rPr>
          <w:rFonts w:eastAsia="Times New Roman" w:cstheme="minorHAnsi"/>
          <w:lang w:eastAsia="en-GB"/>
        </w:rPr>
        <w:t xml:space="preserve"> </w:t>
      </w:r>
    </w:p>
    <w:p w14:paraId="234C4E72" w14:textId="29A6D29E" w:rsidR="00ED5AAE" w:rsidRDefault="00A129E3" w:rsidP="00A129E3">
      <w:pPr>
        <w:spacing w:before="180" w:after="120" w:line="400" w:lineRule="atLeast"/>
        <w:ind w:firstLine="0"/>
        <w:rPr>
          <w:rFonts w:eastAsia="Times New Roman" w:cstheme="minorHAnsi"/>
          <w:lang w:eastAsia="en-GB"/>
        </w:rPr>
      </w:pPr>
      <w:r>
        <w:rPr>
          <w:rFonts w:eastAsia="Times New Roman" w:cstheme="minorHAnsi"/>
          <w:lang w:eastAsia="en-GB"/>
        </w:rPr>
        <w:t>The use of</w:t>
      </w:r>
      <w:r w:rsidR="00C32A74">
        <w:rPr>
          <w:rFonts w:eastAsia="Times New Roman" w:cstheme="minorHAnsi"/>
          <w:lang w:eastAsia="en-GB"/>
        </w:rPr>
        <w:t xml:space="preserve"> step-ladders </w:t>
      </w:r>
      <w:r w:rsidR="00BA7F7E">
        <w:rPr>
          <w:rFonts w:eastAsia="Times New Roman" w:cstheme="minorHAnsi"/>
          <w:lang w:eastAsia="en-GB"/>
        </w:rPr>
        <w:t>do not</w:t>
      </w:r>
      <w:r>
        <w:rPr>
          <w:rFonts w:eastAsia="Times New Roman" w:cstheme="minorHAnsi"/>
          <w:lang w:eastAsia="en-GB"/>
        </w:rPr>
        <w:t xml:space="preserve"> require a mandatory Permit to be raised, as these types of ladders</w:t>
      </w:r>
      <w:r w:rsidR="00C32A74">
        <w:rPr>
          <w:rFonts w:eastAsia="Times New Roman" w:cstheme="minorHAnsi"/>
          <w:lang w:eastAsia="en-GB"/>
        </w:rPr>
        <w:t xml:space="preserve"> are mostly used for low risk sh</w:t>
      </w:r>
      <w:r w:rsidR="00BA7F7E">
        <w:rPr>
          <w:rFonts w:eastAsia="Times New Roman" w:cstheme="minorHAnsi"/>
          <w:lang w:eastAsia="en-GB"/>
        </w:rPr>
        <w:t>ort duration tasks</w:t>
      </w:r>
      <w:r w:rsidR="00C32A74">
        <w:rPr>
          <w:rFonts w:eastAsia="Times New Roman" w:cstheme="minorHAnsi"/>
          <w:lang w:eastAsia="en-GB"/>
        </w:rPr>
        <w:t>.</w:t>
      </w:r>
      <w:r w:rsidR="00BA7F7E">
        <w:rPr>
          <w:rFonts w:eastAsia="Times New Roman" w:cstheme="minorHAnsi"/>
          <w:lang w:eastAsia="en-GB"/>
        </w:rPr>
        <w:t xml:space="preserve">  However, a Permit can be raised for use of step-ladders by the Competent Person carrying out the work, if the risks warrant increased safety protocol.  Refer to EMS-WI-085 for the Permit to Work process.</w:t>
      </w:r>
    </w:p>
    <w:p w14:paraId="416A3DB0" w14:textId="77777777" w:rsidR="00C32A74" w:rsidRDefault="00C32A74" w:rsidP="00421DEF">
      <w:pPr>
        <w:spacing w:before="180" w:after="120" w:line="400" w:lineRule="atLeast"/>
        <w:ind w:hanging="131"/>
        <w:rPr>
          <w:rFonts w:eastAsia="Times New Roman" w:cstheme="minorHAnsi"/>
          <w:lang w:eastAsia="en-GB"/>
        </w:rPr>
      </w:pPr>
      <w:r>
        <w:rPr>
          <w:rFonts w:eastAsia="Times New Roman" w:cstheme="minorHAnsi"/>
          <w:lang w:eastAsia="en-GB"/>
        </w:rPr>
        <w:t>Table 1: Summary of WAH activities requiring mandatory permit</w:t>
      </w:r>
    </w:p>
    <w:tbl>
      <w:tblPr>
        <w:tblStyle w:val="TableGrid"/>
        <w:tblW w:w="8925" w:type="dxa"/>
        <w:tblInd w:w="851" w:type="dxa"/>
        <w:tblLayout w:type="fixed"/>
        <w:tblLook w:val="04A0" w:firstRow="1" w:lastRow="0" w:firstColumn="1" w:lastColumn="0" w:noHBand="0" w:noVBand="1"/>
      </w:tblPr>
      <w:tblGrid>
        <w:gridCol w:w="5664"/>
        <w:gridCol w:w="3261"/>
      </w:tblGrid>
      <w:tr w:rsidR="00ED5AAE" w:rsidRPr="00CD4641" w14:paraId="3543B5D3" w14:textId="77777777" w:rsidTr="00C32A74">
        <w:trPr>
          <w:trHeight w:hRule="exact" w:val="454"/>
        </w:trPr>
        <w:tc>
          <w:tcPr>
            <w:tcW w:w="5664" w:type="dxa"/>
            <w:vAlign w:val="center"/>
          </w:tcPr>
          <w:p w14:paraId="23CD645A" w14:textId="77777777" w:rsidR="00ED5AAE" w:rsidRPr="00CD4641" w:rsidRDefault="00ED5AAE" w:rsidP="00C32A74">
            <w:pPr>
              <w:spacing w:before="0"/>
              <w:ind w:left="0" w:firstLine="0"/>
              <w:jc w:val="left"/>
              <w:rPr>
                <w:rFonts w:asciiTheme="minorHAnsi" w:hAnsiTheme="minorHAnsi" w:cstheme="minorHAnsi"/>
                <w:b/>
              </w:rPr>
            </w:pPr>
            <w:r w:rsidRPr="00CD4641">
              <w:rPr>
                <w:rFonts w:asciiTheme="minorHAnsi" w:hAnsiTheme="minorHAnsi" w:cstheme="minorHAnsi"/>
                <w:b/>
              </w:rPr>
              <w:t>Activity</w:t>
            </w:r>
          </w:p>
        </w:tc>
        <w:tc>
          <w:tcPr>
            <w:tcW w:w="3261" w:type="dxa"/>
            <w:vAlign w:val="center"/>
          </w:tcPr>
          <w:p w14:paraId="198F9B40" w14:textId="77777777" w:rsidR="00ED5AAE" w:rsidRPr="00CD4641" w:rsidRDefault="00ED5AAE" w:rsidP="00C32A74">
            <w:pPr>
              <w:spacing w:before="0"/>
              <w:ind w:left="0" w:firstLine="0"/>
              <w:jc w:val="left"/>
              <w:rPr>
                <w:rFonts w:asciiTheme="minorHAnsi" w:hAnsiTheme="minorHAnsi" w:cstheme="minorHAnsi"/>
                <w:b/>
              </w:rPr>
            </w:pPr>
            <w:r w:rsidRPr="00CD4641">
              <w:rPr>
                <w:rFonts w:asciiTheme="minorHAnsi" w:hAnsiTheme="minorHAnsi" w:cstheme="minorHAnsi"/>
                <w:b/>
              </w:rPr>
              <w:t>Is Permit to Work required?</w:t>
            </w:r>
          </w:p>
        </w:tc>
      </w:tr>
      <w:tr w:rsidR="00A150D4" w:rsidRPr="00226379" w14:paraId="41D3D248" w14:textId="77777777" w:rsidTr="000749C7">
        <w:trPr>
          <w:trHeight w:hRule="exact" w:val="397"/>
        </w:trPr>
        <w:tc>
          <w:tcPr>
            <w:tcW w:w="5664" w:type="dxa"/>
            <w:vAlign w:val="center"/>
          </w:tcPr>
          <w:p w14:paraId="3EA54190" w14:textId="77777777" w:rsidR="00A150D4" w:rsidRPr="00226379" w:rsidRDefault="00A150D4" w:rsidP="000749C7">
            <w:pPr>
              <w:spacing w:before="0"/>
              <w:ind w:left="0" w:firstLine="0"/>
              <w:jc w:val="left"/>
              <w:rPr>
                <w:rFonts w:asciiTheme="minorHAnsi" w:hAnsiTheme="minorHAnsi" w:cstheme="minorHAnsi"/>
              </w:rPr>
            </w:pPr>
            <w:r>
              <w:rPr>
                <w:rFonts w:asciiTheme="minorHAnsi" w:hAnsiTheme="minorHAnsi" w:cstheme="minorHAnsi"/>
              </w:rPr>
              <w:t>Step ladders (step-ups)</w:t>
            </w:r>
          </w:p>
        </w:tc>
        <w:tc>
          <w:tcPr>
            <w:tcW w:w="3261" w:type="dxa"/>
            <w:vAlign w:val="center"/>
          </w:tcPr>
          <w:p w14:paraId="64D105AE" w14:textId="77777777" w:rsidR="00A150D4" w:rsidRPr="00226379" w:rsidRDefault="00A150D4" w:rsidP="000749C7">
            <w:pPr>
              <w:spacing w:before="0"/>
              <w:ind w:left="0" w:firstLine="0"/>
              <w:jc w:val="center"/>
              <w:rPr>
                <w:rFonts w:asciiTheme="minorHAnsi" w:hAnsiTheme="minorHAnsi" w:cstheme="minorHAnsi"/>
              </w:rPr>
            </w:pPr>
            <w:r>
              <w:rPr>
                <w:rFonts w:asciiTheme="minorHAnsi" w:hAnsiTheme="minorHAnsi" w:cstheme="minorHAnsi"/>
              </w:rPr>
              <w:t>No</w:t>
            </w:r>
          </w:p>
        </w:tc>
      </w:tr>
      <w:tr w:rsidR="00DD5807" w:rsidRPr="00226379" w14:paraId="71B00845" w14:textId="77777777" w:rsidTr="00130BB7">
        <w:trPr>
          <w:trHeight w:hRule="exact" w:val="397"/>
        </w:trPr>
        <w:tc>
          <w:tcPr>
            <w:tcW w:w="5664" w:type="dxa"/>
            <w:vAlign w:val="center"/>
          </w:tcPr>
          <w:p w14:paraId="01A335C0" w14:textId="77777777" w:rsidR="00DD5807" w:rsidRPr="00226379" w:rsidRDefault="00DD5807" w:rsidP="00C32A74">
            <w:pPr>
              <w:spacing w:before="0"/>
              <w:ind w:left="0" w:firstLine="0"/>
              <w:jc w:val="left"/>
              <w:rPr>
                <w:rFonts w:asciiTheme="minorHAnsi" w:hAnsiTheme="minorHAnsi" w:cstheme="minorHAnsi"/>
              </w:rPr>
            </w:pPr>
            <w:r>
              <w:rPr>
                <w:rFonts w:asciiTheme="minorHAnsi" w:hAnsiTheme="minorHAnsi" w:cstheme="minorHAnsi"/>
              </w:rPr>
              <w:t>Lean to ladders</w:t>
            </w:r>
          </w:p>
        </w:tc>
        <w:tc>
          <w:tcPr>
            <w:tcW w:w="3261" w:type="dxa"/>
            <w:vAlign w:val="center"/>
          </w:tcPr>
          <w:p w14:paraId="6D51AEE9" w14:textId="77777777" w:rsidR="00DD5807" w:rsidRPr="00226379" w:rsidRDefault="00DD5807" w:rsidP="00C32A74">
            <w:pPr>
              <w:spacing w:before="0"/>
              <w:ind w:left="0" w:firstLine="0"/>
              <w:jc w:val="center"/>
              <w:rPr>
                <w:rFonts w:asciiTheme="minorHAnsi" w:hAnsiTheme="minorHAnsi" w:cstheme="minorHAnsi"/>
              </w:rPr>
            </w:pPr>
            <w:r>
              <w:rPr>
                <w:rFonts w:asciiTheme="minorHAnsi" w:hAnsiTheme="minorHAnsi" w:cstheme="minorHAnsi"/>
              </w:rPr>
              <w:t>Yes</w:t>
            </w:r>
          </w:p>
        </w:tc>
      </w:tr>
      <w:tr w:rsidR="00ED5AAE" w:rsidRPr="00226379" w14:paraId="076B9484" w14:textId="77777777" w:rsidTr="00130BB7">
        <w:trPr>
          <w:trHeight w:hRule="exact" w:val="397"/>
        </w:trPr>
        <w:tc>
          <w:tcPr>
            <w:tcW w:w="5664" w:type="dxa"/>
            <w:vAlign w:val="center"/>
          </w:tcPr>
          <w:p w14:paraId="1D5D7726" w14:textId="77777777" w:rsidR="00ED5AAE" w:rsidRPr="00226379" w:rsidRDefault="00ED5AAE" w:rsidP="00C32A74">
            <w:pPr>
              <w:spacing w:before="0"/>
              <w:ind w:left="0" w:firstLine="0"/>
              <w:jc w:val="left"/>
              <w:rPr>
                <w:rFonts w:asciiTheme="minorHAnsi" w:hAnsiTheme="minorHAnsi" w:cstheme="minorHAnsi"/>
              </w:rPr>
            </w:pPr>
            <w:r>
              <w:rPr>
                <w:rFonts w:asciiTheme="minorHAnsi" w:hAnsiTheme="minorHAnsi" w:cstheme="minorHAnsi"/>
              </w:rPr>
              <w:t>Mobi</w:t>
            </w:r>
            <w:r w:rsidR="00C32A74">
              <w:rPr>
                <w:rFonts w:asciiTheme="minorHAnsi" w:hAnsiTheme="minorHAnsi" w:cstheme="minorHAnsi"/>
              </w:rPr>
              <w:t>le Elevating Working Platforms</w:t>
            </w:r>
          </w:p>
        </w:tc>
        <w:tc>
          <w:tcPr>
            <w:tcW w:w="3261" w:type="dxa"/>
            <w:vAlign w:val="center"/>
          </w:tcPr>
          <w:p w14:paraId="25B0B710" w14:textId="77777777" w:rsidR="00ED5AAE" w:rsidRPr="00226379" w:rsidRDefault="00ED5AAE" w:rsidP="00C32A74">
            <w:pPr>
              <w:spacing w:before="0"/>
              <w:ind w:left="0" w:firstLine="0"/>
              <w:jc w:val="center"/>
              <w:rPr>
                <w:rFonts w:asciiTheme="minorHAnsi" w:hAnsiTheme="minorHAnsi" w:cstheme="minorHAnsi"/>
              </w:rPr>
            </w:pPr>
            <w:r>
              <w:rPr>
                <w:rFonts w:asciiTheme="minorHAnsi" w:hAnsiTheme="minorHAnsi" w:cstheme="minorHAnsi"/>
              </w:rPr>
              <w:t>Yes</w:t>
            </w:r>
          </w:p>
        </w:tc>
      </w:tr>
      <w:tr w:rsidR="00ED5AAE" w:rsidRPr="00226379" w14:paraId="4203E1A7" w14:textId="77777777" w:rsidTr="00130BB7">
        <w:trPr>
          <w:trHeight w:hRule="exact" w:val="397"/>
        </w:trPr>
        <w:tc>
          <w:tcPr>
            <w:tcW w:w="5664" w:type="dxa"/>
            <w:vAlign w:val="center"/>
          </w:tcPr>
          <w:p w14:paraId="452D4C2B" w14:textId="77777777" w:rsidR="00ED5AAE" w:rsidRPr="00226379" w:rsidRDefault="00ED5AAE" w:rsidP="00C32A74">
            <w:pPr>
              <w:spacing w:before="0"/>
              <w:ind w:left="0" w:firstLine="0"/>
              <w:jc w:val="left"/>
              <w:rPr>
                <w:rFonts w:asciiTheme="minorHAnsi" w:hAnsiTheme="minorHAnsi" w:cstheme="minorHAnsi"/>
              </w:rPr>
            </w:pPr>
            <w:r>
              <w:rPr>
                <w:rFonts w:asciiTheme="minorHAnsi" w:hAnsiTheme="minorHAnsi" w:cstheme="minorHAnsi"/>
              </w:rPr>
              <w:t>Scaffold tower</w:t>
            </w:r>
            <w:r w:rsidR="00C32A74">
              <w:rPr>
                <w:rFonts w:asciiTheme="minorHAnsi" w:hAnsiTheme="minorHAnsi" w:cstheme="minorHAnsi"/>
              </w:rPr>
              <w:t xml:space="preserve"> (Fixed &amp; Mobile)</w:t>
            </w:r>
          </w:p>
        </w:tc>
        <w:tc>
          <w:tcPr>
            <w:tcW w:w="3261" w:type="dxa"/>
            <w:vAlign w:val="center"/>
          </w:tcPr>
          <w:p w14:paraId="75CFDAA5" w14:textId="77777777" w:rsidR="00ED5AAE" w:rsidRPr="00226379" w:rsidRDefault="00ED5AAE" w:rsidP="00C32A74">
            <w:pPr>
              <w:spacing w:before="0"/>
              <w:ind w:left="0" w:firstLine="0"/>
              <w:jc w:val="center"/>
              <w:rPr>
                <w:rFonts w:asciiTheme="minorHAnsi" w:hAnsiTheme="minorHAnsi" w:cstheme="minorHAnsi"/>
              </w:rPr>
            </w:pPr>
            <w:r>
              <w:rPr>
                <w:rFonts w:asciiTheme="minorHAnsi" w:hAnsiTheme="minorHAnsi" w:cstheme="minorHAnsi"/>
              </w:rPr>
              <w:t>Yes</w:t>
            </w:r>
          </w:p>
        </w:tc>
      </w:tr>
      <w:tr w:rsidR="00ED5AAE" w:rsidRPr="00226379" w14:paraId="2FC74DD4" w14:textId="77777777" w:rsidTr="00130BB7">
        <w:trPr>
          <w:trHeight w:hRule="exact" w:val="397"/>
        </w:trPr>
        <w:tc>
          <w:tcPr>
            <w:tcW w:w="5664" w:type="dxa"/>
            <w:vAlign w:val="center"/>
          </w:tcPr>
          <w:p w14:paraId="29F4AB4C" w14:textId="77777777" w:rsidR="00ED5AAE" w:rsidRPr="00226379" w:rsidRDefault="00ED5AAE" w:rsidP="00C32A74">
            <w:pPr>
              <w:spacing w:before="0"/>
              <w:ind w:left="0" w:firstLine="0"/>
              <w:jc w:val="left"/>
              <w:rPr>
                <w:rFonts w:asciiTheme="minorHAnsi" w:hAnsiTheme="minorHAnsi" w:cstheme="minorHAnsi"/>
              </w:rPr>
            </w:pPr>
            <w:r>
              <w:rPr>
                <w:rFonts w:asciiTheme="minorHAnsi" w:hAnsiTheme="minorHAnsi" w:cstheme="minorHAnsi"/>
              </w:rPr>
              <w:t>Work on an open (exposed) roof</w:t>
            </w:r>
          </w:p>
        </w:tc>
        <w:tc>
          <w:tcPr>
            <w:tcW w:w="3261" w:type="dxa"/>
            <w:vAlign w:val="center"/>
          </w:tcPr>
          <w:p w14:paraId="2A5C3E1B" w14:textId="77777777" w:rsidR="00ED5AAE" w:rsidRPr="00226379" w:rsidRDefault="00ED5AAE" w:rsidP="00C32A74">
            <w:pPr>
              <w:spacing w:before="0"/>
              <w:ind w:left="0" w:firstLine="0"/>
              <w:jc w:val="center"/>
              <w:rPr>
                <w:rFonts w:asciiTheme="minorHAnsi" w:hAnsiTheme="minorHAnsi" w:cstheme="minorHAnsi"/>
              </w:rPr>
            </w:pPr>
            <w:r>
              <w:rPr>
                <w:rFonts w:asciiTheme="minorHAnsi" w:hAnsiTheme="minorHAnsi" w:cstheme="minorHAnsi"/>
              </w:rPr>
              <w:t>Yes</w:t>
            </w:r>
          </w:p>
        </w:tc>
      </w:tr>
      <w:tr w:rsidR="00ED5AAE" w:rsidRPr="00226379" w14:paraId="72595523" w14:textId="77777777" w:rsidTr="00130BB7">
        <w:trPr>
          <w:trHeight w:hRule="exact" w:val="397"/>
        </w:trPr>
        <w:tc>
          <w:tcPr>
            <w:tcW w:w="5664" w:type="dxa"/>
            <w:vAlign w:val="center"/>
          </w:tcPr>
          <w:p w14:paraId="0C018474" w14:textId="77777777" w:rsidR="00ED5AAE" w:rsidRPr="00226379" w:rsidRDefault="00ED5AAE" w:rsidP="00C32A74">
            <w:pPr>
              <w:spacing w:before="0"/>
              <w:ind w:left="0" w:firstLine="0"/>
              <w:jc w:val="left"/>
              <w:rPr>
                <w:rFonts w:asciiTheme="minorHAnsi" w:hAnsiTheme="minorHAnsi" w:cstheme="minorHAnsi"/>
              </w:rPr>
            </w:pPr>
            <w:r>
              <w:rPr>
                <w:rFonts w:asciiTheme="minorHAnsi" w:hAnsiTheme="minorHAnsi" w:cstheme="minorHAnsi"/>
              </w:rPr>
              <w:t>Working near opening at ground level, or excavation</w:t>
            </w:r>
          </w:p>
        </w:tc>
        <w:tc>
          <w:tcPr>
            <w:tcW w:w="3261" w:type="dxa"/>
            <w:vAlign w:val="center"/>
          </w:tcPr>
          <w:p w14:paraId="3142FFBA" w14:textId="77777777" w:rsidR="00ED5AAE" w:rsidRPr="00226379" w:rsidRDefault="00ED5AAE" w:rsidP="00C32A74">
            <w:pPr>
              <w:spacing w:before="0"/>
              <w:ind w:left="0" w:firstLine="0"/>
              <w:jc w:val="center"/>
              <w:rPr>
                <w:rFonts w:asciiTheme="minorHAnsi" w:hAnsiTheme="minorHAnsi" w:cstheme="minorHAnsi"/>
              </w:rPr>
            </w:pPr>
            <w:r>
              <w:rPr>
                <w:rFonts w:asciiTheme="minorHAnsi" w:hAnsiTheme="minorHAnsi" w:cstheme="minorHAnsi"/>
              </w:rPr>
              <w:t>Yes</w:t>
            </w:r>
          </w:p>
        </w:tc>
      </w:tr>
    </w:tbl>
    <w:p w14:paraId="6824265C" w14:textId="77777777" w:rsidR="00421DEF" w:rsidRDefault="00421DEF" w:rsidP="003F7494">
      <w:pPr>
        <w:spacing w:before="0" w:after="120" w:line="400" w:lineRule="atLeast"/>
        <w:ind w:firstLine="0"/>
        <w:rPr>
          <w:rFonts w:eastAsia="Times New Roman" w:cstheme="minorHAnsi"/>
          <w:lang w:eastAsia="en-GB"/>
        </w:rPr>
      </w:pPr>
      <w:r>
        <w:rPr>
          <w:rFonts w:eastAsia="Times New Roman" w:cstheme="minorHAnsi"/>
          <w:lang w:eastAsia="en-GB"/>
        </w:rPr>
        <w:t xml:space="preserve">All activities will require a Point of Work Risk Assessment to be completed before work is started.  </w:t>
      </w:r>
    </w:p>
    <w:p w14:paraId="4DE080FF" w14:textId="77777777" w:rsidR="00176D03" w:rsidRDefault="00176D03" w:rsidP="00176D03">
      <w:pPr>
        <w:spacing w:before="180" w:after="240" w:line="400" w:lineRule="atLeast"/>
        <w:ind w:firstLine="0"/>
        <w:rPr>
          <w:rFonts w:eastAsia="Times New Roman" w:cstheme="minorHAnsi"/>
          <w:lang w:eastAsia="en-GB"/>
        </w:rPr>
      </w:pPr>
      <w:r w:rsidRPr="00B92F59">
        <w:rPr>
          <w:rFonts w:eastAsia="Times New Roman" w:cstheme="minorHAnsi"/>
          <w:lang w:eastAsia="en-GB"/>
        </w:rPr>
        <w:t xml:space="preserve">For tasks of low risk and short duration, step ladders and step-ups </w:t>
      </w:r>
      <w:r>
        <w:rPr>
          <w:rFonts w:eastAsia="Times New Roman" w:cstheme="minorHAnsi"/>
          <w:lang w:eastAsia="en-GB"/>
        </w:rPr>
        <w:t xml:space="preserve">can be a sensible option to complete the activity safely.  However, </w:t>
      </w:r>
      <w:r w:rsidRPr="00B92F59">
        <w:rPr>
          <w:rFonts w:eastAsia="Times New Roman" w:cstheme="minorHAnsi"/>
          <w:lang w:eastAsia="en-GB"/>
        </w:rPr>
        <w:t xml:space="preserve">if </w:t>
      </w:r>
      <w:r>
        <w:rPr>
          <w:rFonts w:eastAsia="Times New Roman" w:cstheme="minorHAnsi"/>
          <w:lang w:eastAsia="en-GB"/>
        </w:rPr>
        <w:t>the Competent Person</w:t>
      </w:r>
      <w:r w:rsidRPr="00B92F59">
        <w:rPr>
          <w:rFonts w:eastAsia="Times New Roman" w:cstheme="minorHAnsi"/>
          <w:lang w:eastAsia="en-GB"/>
        </w:rPr>
        <w:t xml:space="preserve"> deems that the risk is sufficient </w:t>
      </w:r>
      <w:r>
        <w:rPr>
          <w:rFonts w:eastAsia="Times New Roman" w:cstheme="minorHAnsi"/>
          <w:lang w:eastAsia="en-GB"/>
        </w:rPr>
        <w:t>during completion of PoWRA for use of</w:t>
      </w:r>
      <w:r w:rsidRPr="00B92F59">
        <w:rPr>
          <w:rFonts w:eastAsia="Times New Roman" w:cstheme="minorHAnsi"/>
          <w:lang w:eastAsia="en-GB"/>
        </w:rPr>
        <w:t xml:space="preserve"> a </w:t>
      </w:r>
      <w:r>
        <w:rPr>
          <w:rFonts w:eastAsia="Times New Roman" w:cstheme="minorHAnsi"/>
          <w:lang w:eastAsia="en-GB"/>
        </w:rPr>
        <w:t>stepladder or step-ups,</w:t>
      </w:r>
      <w:r w:rsidRPr="00B92F59">
        <w:rPr>
          <w:rFonts w:eastAsia="Times New Roman" w:cstheme="minorHAnsi"/>
          <w:lang w:eastAsia="en-GB"/>
        </w:rPr>
        <w:t xml:space="preserve"> a Permit to Work </w:t>
      </w:r>
      <w:r>
        <w:rPr>
          <w:rFonts w:eastAsia="Times New Roman" w:cstheme="minorHAnsi"/>
          <w:b/>
          <w:lang w:eastAsia="en-GB"/>
        </w:rPr>
        <w:t xml:space="preserve">must </w:t>
      </w:r>
      <w:r w:rsidRPr="00B92F59">
        <w:rPr>
          <w:rFonts w:eastAsia="Times New Roman" w:cstheme="minorHAnsi"/>
          <w:lang w:eastAsia="en-GB"/>
        </w:rPr>
        <w:t>be raised</w:t>
      </w:r>
      <w:r>
        <w:rPr>
          <w:rFonts w:eastAsia="Times New Roman" w:cstheme="minorHAnsi"/>
          <w:lang w:eastAsia="en-GB"/>
        </w:rPr>
        <w:t xml:space="preserve"> in order to complete the work safely</w:t>
      </w:r>
      <w:r w:rsidRPr="00B92F59">
        <w:rPr>
          <w:rFonts w:eastAsia="Times New Roman" w:cstheme="minorHAnsi"/>
          <w:lang w:eastAsia="en-GB"/>
        </w:rPr>
        <w:t>.</w:t>
      </w:r>
    </w:p>
    <w:p w14:paraId="38C18DDB" w14:textId="77777777" w:rsidR="00D47D6B" w:rsidRPr="003E6B26" w:rsidRDefault="00D47D6B" w:rsidP="00D47D6B">
      <w:pPr>
        <w:pStyle w:val="ListParagraph"/>
        <w:numPr>
          <w:ilvl w:val="0"/>
          <w:numId w:val="21"/>
        </w:numPr>
        <w:spacing w:before="0" w:after="120"/>
        <w:rPr>
          <w:b/>
        </w:rPr>
      </w:pPr>
      <w:r>
        <w:rPr>
          <w:b/>
        </w:rPr>
        <w:t>Minimum Standards for Safe Use of Working at Height Equipment</w:t>
      </w:r>
    </w:p>
    <w:p w14:paraId="746BCE84" w14:textId="77777777" w:rsidR="00301181" w:rsidRPr="000404A2" w:rsidRDefault="00301181" w:rsidP="00421DEF">
      <w:pPr>
        <w:pStyle w:val="ListParagraph"/>
        <w:numPr>
          <w:ilvl w:val="1"/>
          <w:numId w:val="21"/>
        </w:numPr>
        <w:spacing w:before="0" w:after="120" w:line="288" w:lineRule="atLeast"/>
        <w:jc w:val="left"/>
        <w:outlineLvl w:val="2"/>
        <w:rPr>
          <w:rFonts w:eastAsia="Times New Roman" w:cstheme="minorHAnsi"/>
          <w:b/>
          <w:u w:val="single"/>
          <w:lang w:eastAsia="en-GB"/>
        </w:rPr>
      </w:pPr>
      <w:r w:rsidRPr="000404A2">
        <w:rPr>
          <w:rFonts w:eastAsia="Times New Roman" w:cstheme="minorHAnsi"/>
          <w:b/>
          <w:u w:val="single"/>
          <w:lang w:eastAsia="en-GB"/>
        </w:rPr>
        <w:t xml:space="preserve">Use of ladders – General Principles </w:t>
      </w:r>
    </w:p>
    <w:p w14:paraId="66DE947D" w14:textId="77777777" w:rsidR="00301181" w:rsidRDefault="00301181" w:rsidP="00301181">
      <w:pPr>
        <w:pStyle w:val="ListParagraph"/>
        <w:spacing w:before="0" w:after="120" w:line="288" w:lineRule="atLeast"/>
        <w:ind w:left="851" w:firstLine="0"/>
        <w:jc w:val="left"/>
        <w:outlineLvl w:val="2"/>
        <w:rPr>
          <w:rFonts w:eastAsia="Times New Roman" w:cstheme="minorHAnsi"/>
          <w:b/>
          <w:lang w:eastAsia="en-GB"/>
        </w:rPr>
      </w:pPr>
    </w:p>
    <w:p w14:paraId="03F3670A" w14:textId="5AB32C01" w:rsidR="00A8627A" w:rsidRDefault="001B4B5D" w:rsidP="00C25CD0">
      <w:pPr>
        <w:pStyle w:val="ListParagraph"/>
        <w:spacing w:before="0" w:after="120"/>
        <w:ind w:left="851" w:firstLine="0"/>
        <w:jc w:val="left"/>
        <w:outlineLvl w:val="2"/>
        <w:rPr>
          <w:rFonts w:eastAsia="Times New Roman" w:cstheme="minorHAnsi"/>
          <w:lang w:eastAsia="en-GB"/>
        </w:rPr>
      </w:pPr>
      <w:r w:rsidRPr="00301181">
        <w:rPr>
          <w:rFonts w:eastAsia="Times New Roman" w:cstheme="minorHAnsi"/>
          <w:lang w:eastAsia="en-GB"/>
        </w:rPr>
        <w:t xml:space="preserve">Many accidents involving ladders </w:t>
      </w:r>
      <w:r>
        <w:rPr>
          <w:rFonts w:eastAsia="Times New Roman" w:cstheme="minorHAnsi"/>
          <w:lang w:eastAsia="en-GB"/>
        </w:rPr>
        <w:t xml:space="preserve">happen during work that lasts less than 30 minutes, and most could have been avoided if work was carried out using alterative means.  Ladders are at the bottom of the WAH hierarchy because they do not prevent or control a fall.  However, if they are used by competent people and are regularly inspected and well maintained </w:t>
      </w:r>
      <w:r w:rsidR="005777A6">
        <w:rPr>
          <w:rFonts w:eastAsia="Times New Roman" w:cstheme="minorHAnsi"/>
          <w:lang w:eastAsia="en-GB"/>
        </w:rPr>
        <w:t xml:space="preserve">then their use may be justified; this is </w:t>
      </w:r>
      <w:r>
        <w:rPr>
          <w:rFonts w:eastAsia="Times New Roman" w:cstheme="minorHAnsi"/>
          <w:lang w:eastAsia="en-GB"/>
        </w:rPr>
        <w:t>providing it is not reasonably practicable to use other work equipment which will prevent or control a fall (such as MEWPs, scaffold).</w:t>
      </w:r>
      <w:r w:rsidR="00C25CD0">
        <w:rPr>
          <w:rFonts w:eastAsia="Times New Roman" w:cstheme="minorHAnsi"/>
          <w:lang w:eastAsia="en-GB"/>
        </w:rPr>
        <w:t xml:space="preserve">  </w:t>
      </w:r>
    </w:p>
    <w:p w14:paraId="2BC4A621" w14:textId="77777777" w:rsidR="00CF710E" w:rsidRPr="00A8627A" w:rsidRDefault="00C25CD0" w:rsidP="00A8627A">
      <w:pPr>
        <w:pStyle w:val="ListParagraph"/>
        <w:spacing w:before="0" w:after="120"/>
        <w:ind w:left="851" w:firstLine="0"/>
        <w:jc w:val="left"/>
        <w:outlineLvl w:val="2"/>
        <w:rPr>
          <w:rFonts w:eastAsia="Times New Roman" w:cstheme="minorHAnsi"/>
          <w:lang w:eastAsia="en-GB"/>
        </w:rPr>
      </w:pPr>
      <w:r>
        <w:rPr>
          <w:rFonts w:eastAsia="Times New Roman" w:cstheme="minorHAnsi"/>
          <w:lang w:eastAsia="en-GB"/>
        </w:rPr>
        <w:t xml:space="preserve">As a general rule, the use of ladders as a working platform at height (particularly lean-to-ladders) </w:t>
      </w:r>
      <w:r w:rsidR="00A8627A">
        <w:rPr>
          <w:rFonts w:eastAsia="Times New Roman" w:cstheme="minorHAnsi"/>
          <w:lang w:eastAsia="en-GB"/>
        </w:rPr>
        <w:t>should</w:t>
      </w:r>
      <w:r>
        <w:rPr>
          <w:rFonts w:eastAsia="Times New Roman" w:cstheme="minorHAnsi"/>
          <w:lang w:eastAsia="en-GB"/>
        </w:rPr>
        <w:t xml:space="preserve"> be avoided, and an alternative means used.  </w:t>
      </w:r>
      <w:r w:rsidR="00CF710E" w:rsidRPr="00A8627A">
        <w:rPr>
          <w:rFonts w:eastAsia="Times New Roman" w:cstheme="minorHAnsi"/>
          <w:lang w:eastAsia="en-GB"/>
        </w:rPr>
        <w:t>The following situations</w:t>
      </w:r>
      <w:r w:rsidR="004C7D67" w:rsidRPr="00A8627A">
        <w:rPr>
          <w:rFonts w:eastAsia="Times New Roman" w:cstheme="minorHAnsi"/>
          <w:lang w:eastAsia="en-GB"/>
        </w:rPr>
        <w:t xml:space="preserve"> are not appropriate for using a ladder for </w:t>
      </w:r>
      <w:r w:rsidRPr="00A8627A">
        <w:rPr>
          <w:rFonts w:eastAsia="Times New Roman" w:cstheme="minorHAnsi"/>
          <w:lang w:eastAsia="en-GB"/>
        </w:rPr>
        <w:t xml:space="preserve">a </w:t>
      </w:r>
      <w:r w:rsidR="004C7D67" w:rsidRPr="00A8627A">
        <w:rPr>
          <w:rFonts w:eastAsia="Times New Roman" w:cstheme="minorHAnsi"/>
          <w:lang w:eastAsia="en-GB"/>
        </w:rPr>
        <w:t>work</w:t>
      </w:r>
      <w:r w:rsidR="00CF710E" w:rsidRPr="00A8627A">
        <w:rPr>
          <w:rFonts w:eastAsia="Times New Roman" w:cstheme="minorHAnsi"/>
          <w:lang w:eastAsia="en-GB"/>
        </w:rPr>
        <w:t xml:space="preserve"> </w:t>
      </w:r>
      <w:r w:rsidR="008D28BA" w:rsidRPr="00A8627A">
        <w:rPr>
          <w:rFonts w:eastAsia="Times New Roman" w:cstheme="minorHAnsi"/>
          <w:lang w:eastAsia="en-GB"/>
        </w:rPr>
        <w:t>at height</w:t>
      </w:r>
      <w:r w:rsidRPr="00A8627A">
        <w:rPr>
          <w:rFonts w:eastAsia="Times New Roman" w:cstheme="minorHAnsi"/>
          <w:lang w:eastAsia="en-GB"/>
        </w:rPr>
        <w:t xml:space="preserve"> task</w:t>
      </w:r>
      <w:r w:rsidR="00CF710E" w:rsidRPr="00A8627A">
        <w:rPr>
          <w:rFonts w:eastAsia="Times New Roman" w:cstheme="minorHAnsi"/>
          <w:lang w:eastAsia="en-GB"/>
        </w:rPr>
        <w:t>:</w:t>
      </w:r>
    </w:p>
    <w:p w14:paraId="3225FC02" w14:textId="51EBF783" w:rsidR="00CF710E" w:rsidRDefault="00CF710E" w:rsidP="00CF710E">
      <w:pPr>
        <w:pStyle w:val="ListParagraph"/>
        <w:numPr>
          <w:ilvl w:val="0"/>
          <w:numId w:val="31"/>
        </w:numPr>
        <w:spacing w:before="0" w:after="120"/>
        <w:jc w:val="left"/>
        <w:outlineLvl w:val="2"/>
        <w:rPr>
          <w:rFonts w:eastAsia="Times New Roman" w:cstheme="minorHAnsi"/>
          <w:lang w:eastAsia="en-GB"/>
        </w:rPr>
      </w:pPr>
      <w:r>
        <w:rPr>
          <w:rFonts w:eastAsia="Times New Roman" w:cstheme="minorHAnsi"/>
          <w:lang w:eastAsia="en-GB"/>
        </w:rPr>
        <w:lastRenderedPageBreak/>
        <w:t>Wh</w:t>
      </w:r>
      <w:r w:rsidR="009342DC">
        <w:rPr>
          <w:rFonts w:eastAsia="Times New Roman" w:cstheme="minorHAnsi"/>
          <w:lang w:eastAsia="en-GB"/>
        </w:rPr>
        <w:t>en two hands are needed for task over long duration (see below)</w:t>
      </w:r>
    </w:p>
    <w:p w14:paraId="76419F28" w14:textId="77777777" w:rsidR="00CF710E" w:rsidRDefault="00CF710E" w:rsidP="00CF710E">
      <w:pPr>
        <w:pStyle w:val="ListParagraph"/>
        <w:numPr>
          <w:ilvl w:val="0"/>
          <w:numId w:val="31"/>
        </w:numPr>
        <w:spacing w:before="0" w:after="120"/>
        <w:jc w:val="left"/>
        <w:outlineLvl w:val="2"/>
        <w:rPr>
          <w:rFonts w:eastAsia="Times New Roman" w:cstheme="minorHAnsi"/>
          <w:lang w:eastAsia="en-GB"/>
        </w:rPr>
      </w:pPr>
      <w:r>
        <w:rPr>
          <w:rFonts w:eastAsia="Times New Roman" w:cstheme="minorHAnsi"/>
          <w:lang w:eastAsia="en-GB"/>
        </w:rPr>
        <w:t>Where the equipment or materials used are bulky or awkward to handle</w:t>
      </w:r>
    </w:p>
    <w:p w14:paraId="4E83B7D8" w14:textId="77777777" w:rsidR="00CF710E" w:rsidRDefault="004C7D67" w:rsidP="00CF710E">
      <w:pPr>
        <w:pStyle w:val="ListParagraph"/>
        <w:numPr>
          <w:ilvl w:val="0"/>
          <w:numId w:val="31"/>
        </w:numPr>
        <w:spacing w:before="0" w:after="120"/>
        <w:jc w:val="left"/>
        <w:outlineLvl w:val="2"/>
        <w:rPr>
          <w:rFonts w:eastAsia="Times New Roman" w:cstheme="minorHAnsi"/>
          <w:lang w:eastAsia="en-GB"/>
        </w:rPr>
      </w:pPr>
      <w:r>
        <w:rPr>
          <w:rFonts w:eastAsia="Times New Roman" w:cstheme="minorHAnsi"/>
          <w:lang w:eastAsia="en-GB"/>
        </w:rPr>
        <w:t>When w</w:t>
      </w:r>
      <w:r w:rsidR="00CF710E">
        <w:rPr>
          <w:rFonts w:eastAsia="Times New Roman" w:cstheme="minorHAnsi"/>
          <w:lang w:eastAsia="en-GB"/>
        </w:rPr>
        <w:t>orking at excessive height</w:t>
      </w:r>
    </w:p>
    <w:p w14:paraId="2E30AC1E" w14:textId="77777777" w:rsidR="00CF710E" w:rsidRDefault="004C7D67" w:rsidP="00CF710E">
      <w:pPr>
        <w:pStyle w:val="ListParagraph"/>
        <w:numPr>
          <w:ilvl w:val="0"/>
          <w:numId w:val="31"/>
        </w:numPr>
        <w:spacing w:before="0" w:after="120"/>
        <w:jc w:val="left"/>
        <w:outlineLvl w:val="2"/>
        <w:rPr>
          <w:rFonts w:eastAsia="Times New Roman" w:cstheme="minorHAnsi"/>
          <w:lang w:eastAsia="en-GB"/>
        </w:rPr>
      </w:pPr>
      <w:r>
        <w:rPr>
          <w:rFonts w:eastAsia="Times New Roman" w:cstheme="minorHAnsi"/>
          <w:lang w:eastAsia="en-GB"/>
        </w:rPr>
        <w:t>When w</w:t>
      </w:r>
      <w:r w:rsidR="00CF710E">
        <w:rPr>
          <w:rFonts w:eastAsia="Times New Roman" w:cstheme="minorHAnsi"/>
          <w:lang w:eastAsia="en-GB"/>
        </w:rPr>
        <w:t>ork will be over long duration</w:t>
      </w:r>
      <w:r w:rsidR="003D3E54">
        <w:rPr>
          <w:rFonts w:eastAsia="Times New Roman" w:cstheme="minorHAnsi"/>
          <w:lang w:eastAsia="en-GB"/>
        </w:rPr>
        <w:t xml:space="preserve"> (more than 30 mins)</w:t>
      </w:r>
    </w:p>
    <w:p w14:paraId="1C47BBCA" w14:textId="77777777" w:rsidR="00CF710E" w:rsidRDefault="00CF710E" w:rsidP="00CF710E">
      <w:pPr>
        <w:pStyle w:val="ListParagraph"/>
        <w:numPr>
          <w:ilvl w:val="0"/>
          <w:numId w:val="31"/>
        </w:numPr>
        <w:spacing w:before="0" w:after="120"/>
        <w:jc w:val="left"/>
        <w:outlineLvl w:val="2"/>
        <w:rPr>
          <w:rFonts w:eastAsia="Times New Roman" w:cstheme="minorHAnsi"/>
          <w:lang w:eastAsia="en-GB"/>
        </w:rPr>
      </w:pPr>
      <w:r>
        <w:rPr>
          <w:rFonts w:eastAsia="Times New Roman" w:cstheme="minorHAnsi"/>
          <w:lang w:eastAsia="en-GB"/>
        </w:rPr>
        <w:t>Where ladder cannot be made secured or made stable</w:t>
      </w:r>
    </w:p>
    <w:p w14:paraId="06FBF367" w14:textId="77777777" w:rsidR="00CF710E" w:rsidRDefault="00CF710E" w:rsidP="00CF710E">
      <w:pPr>
        <w:pStyle w:val="ListParagraph"/>
        <w:numPr>
          <w:ilvl w:val="0"/>
          <w:numId w:val="31"/>
        </w:numPr>
        <w:spacing w:before="0" w:after="120"/>
        <w:jc w:val="left"/>
        <w:outlineLvl w:val="2"/>
        <w:rPr>
          <w:rFonts w:eastAsia="Times New Roman" w:cstheme="minorHAnsi"/>
          <w:lang w:eastAsia="en-GB"/>
        </w:rPr>
      </w:pPr>
      <w:r>
        <w:rPr>
          <w:rFonts w:eastAsia="Times New Roman" w:cstheme="minorHAnsi"/>
          <w:lang w:eastAsia="en-GB"/>
        </w:rPr>
        <w:t>Where ladder cannot be protected from vehicles</w:t>
      </w:r>
    </w:p>
    <w:p w14:paraId="0AB560AE" w14:textId="77777777" w:rsidR="00CF710E" w:rsidRDefault="004C7D67" w:rsidP="006B164D">
      <w:pPr>
        <w:pStyle w:val="ListParagraph"/>
        <w:numPr>
          <w:ilvl w:val="0"/>
          <w:numId w:val="31"/>
        </w:numPr>
        <w:spacing w:before="0" w:after="120"/>
        <w:ind w:left="1570" w:hanging="357"/>
        <w:jc w:val="left"/>
        <w:outlineLvl w:val="2"/>
        <w:rPr>
          <w:rFonts w:eastAsia="Times New Roman" w:cstheme="minorHAnsi"/>
          <w:lang w:eastAsia="en-GB"/>
        </w:rPr>
      </w:pPr>
      <w:r>
        <w:rPr>
          <w:rFonts w:eastAsia="Times New Roman" w:cstheme="minorHAnsi"/>
          <w:lang w:eastAsia="en-GB"/>
        </w:rPr>
        <w:t>When w</w:t>
      </w:r>
      <w:r w:rsidR="00CF710E">
        <w:rPr>
          <w:rFonts w:eastAsia="Times New Roman" w:cstheme="minorHAnsi"/>
          <w:lang w:eastAsia="en-GB"/>
        </w:rPr>
        <w:t>orking in adverse weather conditions</w:t>
      </w:r>
    </w:p>
    <w:p w14:paraId="2C78E220" w14:textId="77777777" w:rsidR="003D3E54" w:rsidRDefault="003D3E54" w:rsidP="006B164D">
      <w:pPr>
        <w:pStyle w:val="ListParagraph"/>
        <w:spacing w:before="120" w:after="120"/>
        <w:ind w:left="851" w:firstLine="0"/>
        <w:jc w:val="left"/>
        <w:outlineLvl w:val="2"/>
        <w:rPr>
          <w:rFonts w:eastAsia="Times New Roman" w:cstheme="minorHAnsi"/>
          <w:lang w:eastAsia="en-GB"/>
        </w:rPr>
      </w:pPr>
      <w:r>
        <w:rPr>
          <w:rFonts w:eastAsia="Times New Roman" w:cstheme="minorHAnsi"/>
          <w:lang w:eastAsia="en-GB"/>
        </w:rPr>
        <w:t xml:space="preserve">If the risk assessment cannot eliminate the use </w:t>
      </w:r>
      <w:r w:rsidR="00BD16C0">
        <w:rPr>
          <w:rFonts w:eastAsia="Times New Roman" w:cstheme="minorHAnsi"/>
          <w:lang w:eastAsia="en-GB"/>
        </w:rPr>
        <w:t xml:space="preserve">of a ladder, then the </w:t>
      </w:r>
      <w:r>
        <w:rPr>
          <w:rFonts w:eastAsia="Times New Roman" w:cstheme="minorHAnsi"/>
          <w:lang w:eastAsia="en-GB"/>
        </w:rPr>
        <w:t xml:space="preserve">following </w:t>
      </w:r>
      <w:r w:rsidR="00BD16C0">
        <w:rPr>
          <w:rFonts w:eastAsia="Times New Roman" w:cstheme="minorHAnsi"/>
          <w:lang w:eastAsia="en-GB"/>
        </w:rPr>
        <w:t xml:space="preserve">steps </w:t>
      </w:r>
      <w:r>
        <w:rPr>
          <w:rFonts w:eastAsia="Times New Roman" w:cstheme="minorHAnsi"/>
          <w:lang w:eastAsia="en-GB"/>
        </w:rPr>
        <w:t xml:space="preserve">must be taken </w:t>
      </w:r>
      <w:r w:rsidR="00AB7E86">
        <w:rPr>
          <w:rFonts w:eastAsia="Times New Roman" w:cstheme="minorHAnsi"/>
          <w:lang w:eastAsia="en-GB"/>
        </w:rPr>
        <w:t>by the Competent Person;</w:t>
      </w:r>
    </w:p>
    <w:p w14:paraId="3487AC49" w14:textId="028182F2" w:rsidR="00CF710E" w:rsidRDefault="00C65D3D" w:rsidP="00BA0487">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 xml:space="preserve">Pre-use </w:t>
      </w:r>
      <w:r w:rsidR="009342DC">
        <w:rPr>
          <w:rFonts w:eastAsia="Times New Roman" w:cstheme="minorHAnsi"/>
          <w:lang w:eastAsia="en-GB"/>
        </w:rPr>
        <w:t xml:space="preserve">ladder </w:t>
      </w:r>
      <w:r>
        <w:rPr>
          <w:rFonts w:eastAsia="Times New Roman" w:cstheme="minorHAnsi"/>
          <w:lang w:eastAsia="en-GB"/>
        </w:rPr>
        <w:t>check - t</w:t>
      </w:r>
      <w:r>
        <w:rPr>
          <w:rFonts w:eastAsia="Times New Roman" w:cstheme="minorHAnsi"/>
          <w:color w:val="111111"/>
          <w:lang w:eastAsia="en-GB"/>
        </w:rPr>
        <w:t xml:space="preserve">his </w:t>
      </w:r>
      <w:r w:rsidRPr="00B92F59">
        <w:rPr>
          <w:rFonts w:eastAsia="Times New Roman" w:cstheme="minorHAnsi"/>
          <w:color w:val="111111"/>
          <w:lang w:eastAsia="en-GB"/>
        </w:rPr>
        <w:t>provide</w:t>
      </w:r>
      <w:r>
        <w:rPr>
          <w:rFonts w:eastAsia="Times New Roman" w:cstheme="minorHAnsi"/>
          <w:color w:val="111111"/>
          <w:lang w:eastAsia="en-GB"/>
        </w:rPr>
        <w:t>s</w:t>
      </w:r>
      <w:r w:rsidRPr="00B92F59">
        <w:rPr>
          <w:rFonts w:eastAsia="Times New Roman" w:cstheme="minorHAnsi"/>
          <w:color w:val="111111"/>
          <w:lang w:eastAsia="en-GB"/>
        </w:rPr>
        <w:t xml:space="preserve"> the opportunity to pick up any immediate/serious defects before they </w:t>
      </w:r>
      <w:r>
        <w:rPr>
          <w:rFonts w:eastAsia="Times New Roman" w:cstheme="minorHAnsi"/>
          <w:color w:val="111111"/>
          <w:lang w:eastAsia="en-GB"/>
        </w:rPr>
        <w:t xml:space="preserve">can </w:t>
      </w:r>
      <w:r w:rsidRPr="00B92F59">
        <w:rPr>
          <w:rFonts w:eastAsia="Times New Roman" w:cstheme="minorHAnsi"/>
          <w:color w:val="111111"/>
          <w:lang w:eastAsia="en-GB"/>
        </w:rPr>
        <w:t>cause an accident.</w:t>
      </w:r>
      <w:r>
        <w:rPr>
          <w:rFonts w:eastAsia="Times New Roman" w:cstheme="minorHAnsi"/>
          <w:color w:val="111111"/>
          <w:lang w:eastAsia="en-GB"/>
        </w:rPr>
        <w:t xml:space="preserve">  </w:t>
      </w:r>
    </w:p>
    <w:p w14:paraId="53E92B02" w14:textId="77777777" w:rsidR="00AB7E86" w:rsidRPr="00276E6F" w:rsidRDefault="00AB7E86" w:rsidP="00AB7E86">
      <w:pPr>
        <w:pStyle w:val="ListParagraph"/>
        <w:numPr>
          <w:ilvl w:val="0"/>
          <w:numId w:val="32"/>
        </w:numPr>
        <w:spacing w:before="0" w:after="0"/>
        <w:ind w:left="1570" w:hanging="357"/>
        <w:jc w:val="left"/>
        <w:rPr>
          <w:rFonts w:eastAsia="Times New Roman" w:cstheme="minorHAnsi"/>
          <w:lang w:eastAsia="en-GB"/>
        </w:rPr>
      </w:pPr>
      <w:r>
        <w:rPr>
          <w:rFonts w:eastAsia="Times New Roman" w:cstheme="minorHAnsi"/>
          <w:lang w:eastAsia="en-GB"/>
        </w:rPr>
        <w:t>The manufactures instructions are followed</w:t>
      </w:r>
      <w:r w:rsidR="00C65D3D">
        <w:rPr>
          <w:rFonts w:eastAsia="Times New Roman" w:cstheme="minorHAnsi"/>
          <w:lang w:eastAsia="en-GB"/>
        </w:rPr>
        <w:t>.</w:t>
      </w:r>
      <w:r>
        <w:rPr>
          <w:rFonts w:eastAsia="Times New Roman" w:cstheme="minorHAnsi"/>
          <w:lang w:eastAsia="en-GB"/>
        </w:rPr>
        <w:t xml:space="preserve"> </w:t>
      </w:r>
    </w:p>
    <w:p w14:paraId="3323D84C" w14:textId="1CF313C2" w:rsidR="00AB7E86" w:rsidRPr="00276E6F" w:rsidRDefault="00AB7E86" w:rsidP="00AB7E86">
      <w:pPr>
        <w:pStyle w:val="ListParagraph"/>
        <w:numPr>
          <w:ilvl w:val="0"/>
          <w:numId w:val="32"/>
        </w:numPr>
        <w:spacing w:before="0" w:after="0"/>
        <w:ind w:left="1570" w:hanging="357"/>
        <w:jc w:val="left"/>
        <w:rPr>
          <w:rFonts w:eastAsia="Times New Roman" w:cstheme="minorHAnsi"/>
          <w:lang w:eastAsia="en-GB"/>
        </w:rPr>
      </w:pPr>
      <w:r>
        <w:rPr>
          <w:rFonts w:eastAsia="Times New Roman" w:cstheme="minorHAnsi"/>
          <w:lang w:eastAsia="en-GB"/>
        </w:rPr>
        <w:t>L</w:t>
      </w:r>
      <w:r w:rsidRPr="00276E6F">
        <w:rPr>
          <w:rFonts w:eastAsia="Times New Roman" w:cstheme="minorHAnsi"/>
          <w:lang w:eastAsia="en-GB"/>
        </w:rPr>
        <w:t>adder is in date for inspection and is appropriately tagged</w:t>
      </w:r>
      <w:r w:rsidR="006B164D">
        <w:rPr>
          <w:rFonts w:eastAsia="Times New Roman" w:cstheme="minorHAnsi"/>
          <w:lang w:eastAsia="en-GB"/>
        </w:rPr>
        <w:t>*</w:t>
      </w:r>
      <w:r w:rsidRPr="00276E6F">
        <w:rPr>
          <w:rFonts w:eastAsia="Times New Roman" w:cstheme="minorHAnsi"/>
          <w:lang w:eastAsia="en-GB"/>
        </w:rPr>
        <w:t xml:space="preserve"> (scaff tag).</w:t>
      </w:r>
      <w:r w:rsidR="006B164D">
        <w:rPr>
          <w:rFonts w:eastAsia="Times New Roman" w:cstheme="minorHAnsi"/>
          <w:lang w:eastAsia="en-GB"/>
        </w:rPr>
        <w:t xml:space="preserve">  </w:t>
      </w:r>
    </w:p>
    <w:p w14:paraId="012DBD05" w14:textId="77777777" w:rsidR="007D279B" w:rsidRDefault="007D279B" w:rsidP="00BA0487">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Ladder properly positioned out of way of vehicles and not in way of other access routes</w:t>
      </w:r>
      <w:r w:rsidR="00C65D3D">
        <w:rPr>
          <w:rFonts w:eastAsia="Times New Roman" w:cstheme="minorHAnsi"/>
          <w:lang w:eastAsia="en-GB"/>
        </w:rPr>
        <w:t>.</w:t>
      </w:r>
    </w:p>
    <w:p w14:paraId="52B92163" w14:textId="77777777" w:rsidR="00C65D3D" w:rsidRDefault="00C65D3D" w:rsidP="00C65D3D">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Maximum weight is not exceeded and only one person on ladder at any one time.</w:t>
      </w:r>
    </w:p>
    <w:p w14:paraId="2342B221" w14:textId="77777777" w:rsidR="007D279B" w:rsidRDefault="007D279B" w:rsidP="00BA0487">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Both hands to be kept free to grip the ladder when climbing or descending</w:t>
      </w:r>
      <w:r w:rsidR="00C65D3D">
        <w:rPr>
          <w:rFonts w:eastAsia="Times New Roman" w:cstheme="minorHAnsi"/>
          <w:lang w:eastAsia="en-GB"/>
        </w:rPr>
        <w:t>.</w:t>
      </w:r>
    </w:p>
    <w:p w14:paraId="50B84ECA" w14:textId="77777777" w:rsidR="00BD16C0" w:rsidRDefault="00BD16C0" w:rsidP="00BA0487">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Their capability to use ladder safely (i.e. physically able, do not suffer from vertigo).</w:t>
      </w:r>
    </w:p>
    <w:p w14:paraId="7FAE005E" w14:textId="77777777" w:rsidR="006B164D" w:rsidRDefault="007D279B" w:rsidP="003258C5">
      <w:pPr>
        <w:spacing w:before="0" w:after="120" w:line="400" w:lineRule="atLeast"/>
        <w:ind w:hanging="131"/>
        <w:rPr>
          <w:rFonts w:eastAsia="Times New Roman" w:cstheme="minorHAnsi"/>
          <w:lang w:eastAsia="en-GB"/>
        </w:rPr>
      </w:pPr>
      <w:r>
        <w:rPr>
          <w:rFonts w:eastAsia="Times New Roman" w:cstheme="minorHAnsi"/>
          <w:lang w:eastAsia="en-GB"/>
        </w:rPr>
        <w:t xml:space="preserve">  All ladders under control of EMS department are stored and access to the equipment is strictly controlled to authorised personnel.   </w:t>
      </w:r>
      <w:r w:rsidR="009342DC">
        <w:rPr>
          <w:rFonts w:eastAsia="Times New Roman" w:cstheme="minorHAnsi"/>
          <w:lang w:eastAsia="en-GB"/>
        </w:rPr>
        <w:t>The majority of</w:t>
      </w:r>
      <w:r>
        <w:rPr>
          <w:rFonts w:eastAsia="Times New Roman" w:cstheme="minorHAnsi"/>
          <w:lang w:eastAsia="en-GB"/>
        </w:rPr>
        <w:t xml:space="preserve"> ladders on site are stored under the control of a lock and key. The key can be obtained via the Traka cabinet and access to the Traka cabinet will only be granted for personnel that have completed the appropriate training.  Other ladders that are located within biocontainment (restricted) areas on site are secured in areas where there is a physical security access control to area, such as the EMS ‘inside’ workshop. </w:t>
      </w:r>
    </w:p>
    <w:p w14:paraId="49B37B11" w14:textId="1FB13207" w:rsidR="007D279B" w:rsidRPr="00B92F59" w:rsidRDefault="006B164D" w:rsidP="006B164D">
      <w:pPr>
        <w:spacing w:before="0" w:after="120" w:line="400" w:lineRule="atLeast"/>
        <w:ind w:firstLine="0"/>
        <w:rPr>
          <w:rFonts w:eastAsia="Times New Roman" w:cstheme="minorHAnsi"/>
          <w:lang w:eastAsia="en-GB"/>
        </w:rPr>
      </w:pPr>
      <w:r>
        <w:rPr>
          <w:rFonts w:eastAsia="Times New Roman" w:cstheme="minorHAnsi"/>
          <w:highlight w:val="lightGray"/>
          <w:lang w:eastAsia="en-GB"/>
        </w:rPr>
        <w:t>*</w:t>
      </w:r>
      <w:r w:rsidRPr="006B164D">
        <w:rPr>
          <w:rFonts w:eastAsia="Times New Roman" w:cstheme="minorHAnsi"/>
          <w:highlight w:val="lightGray"/>
          <w:lang w:eastAsia="en-GB"/>
        </w:rPr>
        <w:t xml:space="preserve">All ladders that do not have an in-date inspection tag must be reported to the EMS Supervisors so that inspection records can be checked and </w:t>
      </w:r>
      <w:r>
        <w:rPr>
          <w:rFonts w:eastAsia="Times New Roman" w:cstheme="minorHAnsi"/>
          <w:highlight w:val="lightGray"/>
          <w:lang w:eastAsia="en-GB"/>
        </w:rPr>
        <w:t xml:space="preserve">issue </w:t>
      </w:r>
      <w:r w:rsidRPr="006B164D">
        <w:rPr>
          <w:rFonts w:eastAsia="Times New Roman" w:cstheme="minorHAnsi"/>
          <w:highlight w:val="lightGray"/>
          <w:lang w:eastAsia="en-GB"/>
        </w:rPr>
        <w:t>rectified</w:t>
      </w:r>
      <w:r w:rsidR="00505ED6">
        <w:rPr>
          <w:rFonts w:eastAsia="Times New Roman" w:cstheme="minorHAnsi"/>
          <w:lang w:eastAsia="en-GB"/>
        </w:rPr>
        <w:t xml:space="preserve">. </w:t>
      </w:r>
      <w:r w:rsidR="007D279B">
        <w:rPr>
          <w:rFonts w:eastAsia="Times New Roman" w:cstheme="minorHAnsi"/>
          <w:lang w:eastAsia="en-GB"/>
        </w:rPr>
        <w:t xml:space="preserve"> </w:t>
      </w:r>
    </w:p>
    <w:p w14:paraId="0585134C" w14:textId="77777777" w:rsidR="003D3E54" w:rsidRDefault="003D3E54" w:rsidP="00301181">
      <w:pPr>
        <w:pStyle w:val="ListParagraph"/>
        <w:spacing w:before="0" w:after="120" w:line="288" w:lineRule="atLeast"/>
        <w:ind w:left="851" w:firstLine="0"/>
        <w:jc w:val="left"/>
        <w:outlineLvl w:val="2"/>
        <w:rPr>
          <w:rFonts w:eastAsia="Times New Roman" w:cstheme="minorHAnsi"/>
          <w:b/>
          <w:lang w:eastAsia="en-GB"/>
        </w:rPr>
      </w:pPr>
    </w:p>
    <w:p w14:paraId="5D41EF19" w14:textId="77777777" w:rsidR="00421DEF" w:rsidRPr="000404A2" w:rsidRDefault="00421DEF" w:rsidP="00421DEF">
      <w:pPr>
        <w:pStyle w:val="ListParagraph"/>
        <w:numPr>
          <w:ilvl w:val="1"/>
          <w:numId w:val="21"/>
        </w:numPr>
        <w:spacing w:before="0" w:after="120" w:line="288" w:lineRule="atLeast"/>
        <w:jc w:val="left"/>
        <w:outlineLvl w:val="2"/>
        <w:rPr>
          <w:rFonts w:eastAsia="Times New Roman" w:cstheme="minorHAnsi"/>
          <w:b/>
          <w:u w:val="single"/>
          <w:lang w:eastAsia="en-GB"/>
        </w:rPr>
      </w:pPr>
      <w:r w:rsidRPr="000404A2">
        <w:rPr>
          <w:rFonts w:eastAsia="Times New Roman" w:cstheme="minorHAnsi"/>
          <w:b/>
          <w:u w:val="single"/>
          <w:lang w:eastAsia="en-GB"/>
        </w:rPr>
        <w:t>Using stepladders and step-ups</w:t>
      </w:r>
    </w:p>
    <w:p w14:paraId="457E7D87" w14:textId="77777777" w:rsidR="00BA0487" w:rsidRDefault="00BA0487" w:rsidP="00BA0487">
      <w:pPr>
        <w:pStyle w:val="ListParagraph"/>
        <w:spacing w:before="0" w:after="120" w:line="288" w:lineRule="atLeast"/>
        <w:ind w:left="851" w:firstLine="0"/>
        <w:jc w:val="left"/>
        <w:outlineLvl w:val="2"/>
        <w:rPr>
          <w:rFonts w:eastAsia="Times New Roman" w:cstheme="minorHAnsi"/>
          <w:b/>
          <w:lang w:eastAsia="en-GB"/>
        </w:rPr>
      </w:pPr>
    </w:p>
    <w:p w14:paraId="20A29004" w14:textId="77777777" w:rsidR="00BA0487" w:rsidRPr="00421DEF" w:rsidRDefault="00BA0487" w:rsidP="00BA0487">
      <w:pPr>
        <w:pStyle w:val="ListParagraph"/>
        <w:numPr>
          <w:ilvl w:val="2"/>
          <w:numId w:val="21"/>
        </w:numPr>
        <w:spacing w:before="0" w:after="120" w:line="288" w:lineRule="atLeast"/>
        <w:jc w:val="left"/>
        <w:outlineLvl w:val="2"/>
        <w:rPr>
          <w:rFonts w:eastAsia="Times New Roman" w:cstheme="minorHAnsi"/>
          <w:b/>
          <w:lang w:eastAsia="en-GB"/>
        </w:rPr>
      </w:pPr>
      <w:r>
        <w:rPr>
          <w:rFonts w:eastAsia="Times New Roman" w:cstheme="minorHAnsi"/>
          <w:b/>
          <w:lang w:eastAsia="en-GB"/>
        </w:rPr>
        <w:t>General Principles</w:t>
      </w:r>
    </w:p>
    <w:p w14:paraId="177BB97B" w14:textId="77777777" w:rsidR="00522525" w:rsidRDefault="000A542D" w:rsidP="00522525">
      <w:pPr>
        <w:spacing w:before="0" w:after="240" w:line="400" w:lineRule="atLeast"/>
        <w:ind w:firstLine="0"/>
        <w:rPr>
          <w:rFonts w:eastAsia="Times New Roman" w:cstheme="minorHAnsi"/>
          <w:lang w:eastAsia="en-GB"/>
        </w:rPr>
      </w:pPr>
      <w:r>
        <w:rPr>
          <w:rFonts w:eastAsia="Times New Roman" w:cstheme="minorHAnsi"/>
          <w:lang w:eastAsia="en-GB"/>
        </w:rPr>
        <w:t>When</w:t>
      </w:r>
      <w:r w:rsidR="003F7494">
        <w:rPr>
          <w:rFonts w:eastAsia="Times New Roman" w:cstheme="minorHAnsi"/>
          <w:lang w:eastAsia="en-GB"/>
        </w:rPr>
        <w:t xml:space="preserve"> using </w:t>
      </w:r>
      <w:r w:rsidR="00587485">
        <w:rPr>
          <w:rFonts w:eastAsia="Times New Roman" w:cstheme="minorHAnsi"/>
          <w:lang w:eastAsia="en-GB"/>
        </w:rPr>
        <w:t xml:space="preserve">step-ladders or step-ups, </w:t>
      </w:r>
      <w:r w:rsidR="00DD5807">
        <w:rPr>
          <w:rFonts w:eastAsia="Times New Roman" w:cstheme="minorHAnsi"/>
          <w:lang w:eastAsia="en-GB"/>
        </w:rPr>
        <w:t xml:space="preserve">the Competent Person must </w:t>
      </w:r>
      <w:r w:rsidR="00AB7E86">
        <w:rPr>
          <w:rFonts w:eastAsia="Times New Roman" w:cstheme="minorHAnsi"/>
          <w:lang w:eastAsia="en-GB"/>
        </w:rPr>
        <w:t xml:space="preserve">apply the </w:t>
      </w:r>
      <w:r w:rsidR="00522525">
        <w:rPr>
          <w:rFonts w:eastAsia="Times New Roman" w:cstheme="minorHAnsi"/>
          <w:lang w:eastAsia="en-GB"/>
        </w:rPr>
        <w:t xml:space="preserve">following </w:t>
      </w:r>
      <w:r w:rsidR="00AB7E86">
        <w:rPr>
          <w:rFonts w:eastAsia="Times New Roman" w:cstheme="minorHAnsi"/>
          <w:lang w:eastAsia="en-GB"/>
        </w:rPr>
        <w:t>measures:</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3793"/>
      </w:tblGrid>
      <w:tr w:rsidR="008B4D4E" w14:paraId="0A6EE16E" w14:textId="77777777" w:rsidTr="003258C5">
        <w:tc>
          <w:tcPr>
            <w:tcW w:w="6096" w:type="dxa"/>
          </w:tcPr>
          <w:p w14:paraId="008756DD" w14:textId="77777777" w:rsidR="008B4D4E" w:rsidRPr="008B4D4E" w:rsidRDefault="00587485" w:rsidP="003258C5">
            <w:pPr>
              <w:pStyle w:val="ListParagraph"/>
              <w:numPr>
                <w:ilvl w:val="0"/>
                <w:numId w:val="30"/>
              </w:numPr>
              <w:spacing w:before="0" w:line="312" w:lineRule="auto"/>
              <w:ind w:left="453" w:hanging="357"/>
              <w:rPr>
                <w:rFonts w:asciiTheme="majorHAnsi" w:hAnsiTheme="majorHAnsi" w:cstheme="majorHAnsi"/>
                <w:sz w:val="22"/>
                <w:szCs w:val="22"/>
              </w:rPr>
            </w:pPr>
            <w:r>
              <w:rPr>
                <w:rFonts w:asciiTheme="majorHAnsi" w:hAnsiTheme="majorHAnsi" w:cstheme="majorHAnsi"/>
                <w:sz w:val="22"/>
                <w:szCs w:val="22"/>
              </w:rPr>
              <w:t>Use the r</w:t>
            </w:r>
            <w:r w:rsidR="008B4D4E" w:rsidRPr="008B4D4E">
              <w:rPr>
                <w:rFonts w:asciiTheme="majorHAnsi" w:hAnsiTheme="majorHAnsi" w:cstheme="majorHAnsi"/>
                <w:sz w:val="22"/>
                <w:szCs w:val="22"/>
              </w:rPr>
              <w:t xml:space="preserve">ight type of step </w:t>
            </w:r>
            <w:r w:rsidR="003258C5">
              <w:rPr>
                <w:rFonts w:asciiTheme="majorHAnsi" w:hAnsiTheme="majorHAnsi" w:cstheme="majorHAnsi"/>
                <w:sz w:val="22"/>
                <w:szCs w:val="22"/>
              </w:rPr>
              <w:t xml:space="preserve">ladder </w:t>
            </w:r>
            <w:r>
              <w:rPr>
                <w:rFonts w:asciiTheme="majorHAnsi" w:hAnsiTheme="majorHAnsi" w:cstheme="majorHAnsi"/>
                <w:sz w:val="22"/>
                <w:szCs w:val="22"/>
              </w:rPr>
              <w:t>for task.</w:t>
            </w:r>
          </w:p>
          <w:p w14:paraId="631C1215" w14:textId="77777777" w:rsidR="008B4D4E" w:rsidRPr="008B4D4E" w:rsidRDefault="00587485" w:rsidP="003258C5">
            <w:pPr>
              <w:pStyle w:val="ListParagraph"/>
              <w:numPr>
                <w:ilvl w:val="0"/>
                <w:numId w:val="30"/>
              </w:numPr>
              <w:spacing w:before="0" w:line="312" w:lineRule="auto"/>
              <w:ind w:left="453" w:hanging="357"/>
              <w:rPr>
                <w:rFonts w:asciiTheme="majorHAnsi" w:hAnsiTheme="majorHAnsi" w:cstheme="majorHAnsi"/>
                <w:sz w:val="22"/>
                <w:szCs w:val="22"/>
              </w:rPr>
            </w:pPr>
            <w:r>
              <w:rPr>
                <w:rFonts w:asciiTheme="majorHAnsi" w:hAnsiTheme="majorHAnsi" w:cstheme="majorHAnsi"/>
                <w:sz w:val="22"/>
                <w:szCs w:val="22"/>
              </w:rPr>
              <w:t xml:space="preserve">The ladder </w:t>
            </w:r>
            <w:r w:rsidR="008B4D4E" w:rsidRPr="008B4D4E">
              <w:rPr>
                <w:rFonts w:asciiTheme="majorHAnsi" w:hAnsiTheme="majorHAnsi" w:cstheme="majorHAnsi"/>
                <w:sz w:val="22"/>
                <w:szCs w:val="22"/>
              </w:rPr>
              <w:t xml:space="preserve">is not damaged and fully functional (see section </w:t>
            </w:r>
            <w:r w:rsidR="007B35EC">
              <w:rPr>
                <w:rFonts w:asciiTheme="majorHAnsi" w:hAnsiTheme="majorHAnsi" w:cstheme="majorHAnsi"/>
                <w:sz w:val="22"/>
                <w:szCs w:val="22"/>
              </w:rPr>
              <w:t>7</w:t>
            </w:r>
            <w:r w:rsidR="008B4D4E" w:rsidRPr="008B4D4E">
              <w:rPr>
                <w:rFonts w:asciiTheme="majorHAnsi" w:hAnsiTheme="majorHAnsi" w:cstheme="majorHAnsi"/>
                <w:sz w:val="22"/>
                <w:szCs w:val="22"/>
              </w:rPr>
              <w:t>.4.2)</w:t>
            </w:r>
            <w:r w:rsidR="003258C5">
              <w:rPr>
                <w:rFonts w:asciiTheme="majorHAnsi" w:hAnsiTheme="majorHAnsi" w:cstheme="majorHAnsi"/>
                <w:sz w:val="22"/>
                <w:szCs w:val="22"/>
              </w:rPr>
              <w:t>.</w:t>
            </w:r>
          </w:p>
          <w:p w14:paraId="46EE9981" w14:textId="43DDEB32" w:rsidR="00587485" w:rsidRPr="008B4D4E" w:rsidRDefault="00916983" w:rsidP="00587485">
            <w:pPr>
              <w:pStyle w:val="ListParagraph"/>
              <w:numPr>
                <w:ilvl w:val="0"/>
                <w:numId w:val="30"/>
              </w:numPr>
              <w:spacing w:before="0" w:line="312" w:lineRule="auto"/>
              <w:ind w:left="453" w:hanging="357"/>
              <w:rPr>
                <w:rFonts w:asciiTheme="majorHAnsi" w:hAnsiTheme="majorHAnsi" w:cstheme="majorHAnsi"/>
                <w:sz w:val="22"/>
                <w:szCs w:val="22"/>
              </w:rPr>
            </w:pPr>
            <w:r>
              <w:rPr>
                <w:noProof/>
              </w:rPr>
              <w:drawing>
                <wp:anchor distT="0" distB="0" distL="114300" distR="114300" simplePos="0" relativeHeight="251672576" behindDoc="0" locked="0" layoutInCell="1" allowOverlap="1" wp14:anchorId="69CC9C91" wp14:editId="2C9BAB68">
                  <wp:simplePos x="0" y="0"/>
                  <wp:positionH relativeFrom="column">
                    <wp:posOffset>3617595</wp:posOffset>
                  </wp:positionH>
                  <wp:positionV relativeFrom="paragraph">
                    <wp:posOffset>2844</wp:posOffset>
                  </wp:positionV>
                  <wp:extent cx="2105660" cy="1371600"/>
                  <wp:effectExtent l="0" t="419100" r="0" b="41910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05660" cy="1371600"/>
                          </a:xfrm>
                          <a:prstGeom prst="rect">
                            <a:avLst/>
                          </a:prstGeom>
                          <a:scene3d>
                            <a:camera prst="orthographicFront">
                              <a:rot lat="0" lon="0" rev="16200000"/>
                            </a:camera>
                            <a:lightRig rig="threePt" dir="t"/>
                          </a:scene3d>
                        </pic:spPr>
                      </pic:pic>
                    </a:graphicData>
                  </a:graphic>
                  <wp14:sizeRelH relativeFrom="page">
                    <wp14:pctWidth>0</wp14:pctWidth>
                  </wp14:sizeRelH>
                  <wp14:sizeRelV relativeFrom="page">
                    <wp14:pctHeight>0</wp14:pctHeight>
                  </wp14:sizeRelV>
                </wp:anchor>
              </w:drawing>
            </w:r>
            <w:r w:rsidR="00587485">
              <w:rPr>
                <w:rFonts w:asciiTheme="majorHAnsi" w:hAnsiTheme="majorHAnsi" w:cstheme="majorHAnsi"/>
                <w:sz w:val="22"/>
                <w:szCs w:val="22"/>
              </w:rPr>
              <w:t>The</w:t>
            </w:r>
            <w:r w:rsidR="00587485" w:rsidRPr="008B4D4E">
              <w:rPr>
                <w:rFonts w:asciiTheme="majorHAnsi" w:hAnsiTheme="majorHAnsi" w:cstheme="majorHAnsi"/>
                <w:sz w:val="22"/>
                <w:szCs w:val="22"/>
              </w:rPr>
              <w:t xml:space="preserve"> location to be worked at can be reached easily (see picture 1</w:t>
            </w:r>
            <w:r w:rsidR="00AB7E86">
              <w:rPr>
                <w:rFonts w:asciiTheme="majorHAnsi" w:hAnsiTheme="majorHAnsi" w:cstheme="majorHAnsi"/>
                <w:sz w:val="22"/>
                <w:szCs w:val="22"/>
              </w:rPr>
              <w:t xml:space="preserve"> showing good and poor practice</w:t>
            </w:r>
            <w:r w:rsidR="00587485" w:rsidRPr="008B4D4E">
              <w:rPr>
                <w:rFonts w:asciiTheme="majorHAnsi" w:hAnsiTheme="majorHAnsi" w:cstheme="majorHAnsi"/>
                <w:sz w:val="22"/>
                <w:szCs w:val="22"/>
              </w:rPr>
              <w:t>)</w:t>
            </w:r>
          </w:p>
          <w:p w14:paraId="4A83C20E" w14:textId="77777777" w:rsidR="008B4D4E" w:rsidRPr="008B4D4E" w:rsidRDefault="00587485" w:rsidP="003258C5">
            <w:pPr>
              <w:pStyle w:val="ListParagraph"/>
              <w:numPr>
                <w:ilvl w:val="0"/>
                <w:numId w:val="30"/>
              </w:numPr>
              <w:spacing w:before="0" w:line="312" w:lineRule="auto"/>
              <w:ind w:left="453" w:hanging="357"/>
              <w:rPr>
                <w:rFonts w:asciiTheme="majorHAnsi" w:hAnsiTheme="majorHAnsi" w:cstheme="majorHAnsi"/>
                <w:sz w:val="22"/>
                <w:szCs w:val="22"/>
              </w:rPr>
            </w:pPr>
            <w:r>
              <w:rPr>
                <w:rFonts w:asciiTheme="majorHAnsi" w:hAnsiTheme="majorHAnsi" w:cstheme="majorHAnsi"/>
                <w:sz w:val="22"/>
                <w:szCs w:val="22"/>
              </w:rPr>
              <w:t xml:space="preserve">The </w:t>
            </w:r>
            <w:r w:rsidR="00AB7E86">
              <w:rPr>
                <w:rFonts w:asciiTheme="majorHAnsi" w:hAnsiTheme="majorHAnsi" w:cstheme="majorHAnsi"/>
                <w:sz w:val="22"/>
                <w:szCs w:val="22"/>
              </w:rPr>
              <w:t>l</w:t>
            </w:r>
            <w:r w:rsidR="008B4D4E" w:rsidRPr="008B4D4E">
              <w:rPr>
                <w:rFonts w:asciiTheme="majorHAnsi" w:hAnsiTheme="majorHAnsi" w:cstheme="majorHAnsi"/>
                <w:sz w:val="22"/>
                <w:szCs w:val="22"/>
              </w:rPr>
              <w:t>ocking mechanism closed (fixed)</w:t>
            </w:r>
          </w:p>
          <w:p w14:paraId="3BB864E9" w14:textId="77777777" w:rsidR="008B4D4E" w:rsidRDefault="008B4D4E" w:rsidP="003258C5">
            <w:pPr>
              <w:pStyle w:val="ListParagraph"/>
              <w:numPr>
                <w:ilvl w:val="0"/>
                <w:numId w:val="30"/>
              </w:numPr>
              <w:spacing w:before="0" w:line="312" w:lineRule="auto"/>
              <w:ind w:left="453" w:hanging="357"/>
              <w:rPr>
                <w:rFonts w:cstheme="minorHAnsi"/>
              </w:rPr>
            </w:pPr>
            <w:r w:rsidRPr="008B4D4E">
              <w:rPr>
                <w:rFonts w:asciiTheme="majorHAnsi" w:hAnsiTheme="majorHAnsi" w:cstheme="majorHAnsi"/>
                <w:sz w:val="22"/>
                <w:szCs w:val="22"/>
              </w:rPr>
              <w:t>Materials needed for task (on ladder) will not compromise safe use of equipment.</w:t>
            </w:r>
            <w:r>
              <w:rPr>
                <w:rFonts w:cstheme="minorHAnsi"/>
              </w:rPr>
              <w:t xml:space="preserve"> </w:t>
            </w:r>
          </w:p>
          <w:p w14:paraId="2C03FF9C" w14:textId="77777777" w:rsidR="003258C5" w:rsidRDefault="003258C5" w:rsidP="003258C5">
            <w:pPr>
              <w:pStyle w:val="ListParagraph"/>
              <w:numPr>
                <w:ilvl w:val="0"/>
                <w:numId w:val="30"/>
              </w:numPr>
              <w:spacing w:before="0" w:line="312" w:lineRule="auto"/>
              <w:ind w:left="453" w:hanging="357"/>
              <w:rPr>
                <w:rFonts w:asciiTheme="majorHAnsi" w:hAnsiTheme="majorHAnsi" w:cstheme="majorHAnsi"/>
                <w:sz w:val="22"/>
                <w:szCs w:val="22"/>
              </w:rPr>
            </w:pPr>
            <w:r w:rsidRPr="003258C5">
              <w:rPr>
                <w:rFonts w:asciiTheme="majorHAnsi" w:hAnsiTheme="majorHAnsi" w:cstheme="majorHAnsi"/>
                <w:sz w:val="22"/>
                <w:szCs w:val="22"/>
              </w:rPr>
              <w:lastRenderedPageBreak/>
              <w:t xml:space="preserve">3 points of contact </w:t>
            </w:r>
            <w:r w:rsidR="00AB7E86">
              <w:rPr>
                <w:rFonts w:asciiTheme="majorHAnsi" w:hAnsiTheme="majorHAnsi" w:cstheme="majorHAnsi"/>
                <w:sz w:val="22"/>
                <w:szCs w:val="22"/>
              </w:rPr>
              <w:t xml:space="preserve">are maintained </w:t>
            </w:r>
            <w:r w:rsidRPr="003258C5">
              <w:rPr>
                <w:rFonts w:asciiTheme="majorHAnsi" w:hAnsiTheme="majorHAnsi" w:cstheme="majorHAnsi"/>
                <w:sz w:val="22"/>
                <w:szCs w:val="22"/>
              </w:rPr>
              <w:t>with the ladder</w:t>
            </w:r>
            <w:r>
              <w:rPr>
                <w:rFonts w:asciiTheme="majorHAnsi" w:hAnsiTheme="majorHAnsi" w:cstheme="majorHAnsi"/>
                <w:sz w:val="22"/>
                <w:szCs w:val="22"/>
              </w:rPr>
              <w:t>. If two hands are needed</w:t>
            </w:r>
            <w:r w:rsidRPr="003258C5">
              <w:rPr>
                <w:rFonts w:asciiTheme="majorHAnsi" w:hAnsiTheme="majorHAnsi" w:cstheme="majorHAnsi"/>
                <w:sz w:val="22"/>
                <w:szCs w:val="22"/>
              </w:rPr>
              <w:t>, keep two feet on the same step and use body against the stepladder to mai</w:t>
            </w:r>
            <w:r>
              <w:rPr>
                <w:rFonts w:asciiTheme="majorHAnsi" w:hAnsiTheme="majorHAnsi" w:cstheme="majorHAnsi"/>
                <w:sz w:val="22"/>
                <w:szCs w:val="22"/>
              </w:rPr>
              <w:t>ntain these 3 points of contact (see picture 1).</w:t>
            </w:r>
          </w:p>
          <w:p w14:paraId="3071C9A8" w14:textId="77777777" w:rsidR="003258C5" w:rsidRPr="00AB7E86" w:rsidRDefault="003258C5" w:rsidP="00AB7E86">
            <w:pPr>
              <w:spacing w:before="0" w:line="288" w:lineRule="auto"/>
              <w:ind w:left="0" w:firstLine="0"/>
              <w:rPr>
                <w:rFonts w:asciiTheme="majorHAnsi" w:hAnsiTheme="majorHAnsi" w:cstheme="majorHAnsi"/>
              </w:rPr>
            </w:pPr>
          </w:p>
        </w:tc>
        <w:tc>
          <w:tcPr>
            <w:tcW w:w="3793" w:type="dxa"/>
          </w:tcPr>
          <w:p w14:paraId="1851FE89" w14:textId="77777777" w:rsidR="008B4D4E" w:rsidRPr="008B4D4E" w:rsidRDefault="008B4D4E" w:rsidP="008B4D4E">
            <w:pPr>
              <w:spacing w:before="0"/>
              <w:ind w:left="0" w:firstLine="0"/>
              <w:jc w:val="center"/>
              <w:rPr>
                <w:rFonts w:asciiTheme="majorHAnsi" w:hAnsiTheme="majorHAnsi" w:cstheme="majorHAnsi"/>
                <w:sz w:val="22"/>
                <w:szCs w:val="22"/>
              </w:rPr>
            </w:pPr>
            <w:r w:rsidRPr="008B4D4E">
              <w:rPr>
                <w:rFonts w:asciiTheme="majorHAnsi" w:hAnsiTheme="majorHAnsi" w:cstheme="majorHAnsi"/>
                <w:sz w:val="22"/>
                <w:szCs w:val="22"/>
              </w:rPr>
              <w:lastRenderedPageBreak/>
              <w:t xml:space="preserve">Picture 1: </w:t>
            </w:r>
            <w:r>
              <w:rPr>
                <w:rFonts w:asciiTheme="majorHAnsi" w:hAnsiTheme="majorHAnsi" w:cstheme="majorHAnsi"/>
                <w:sz w:val="22"/>
                <w:szCs w:val="22"/>
              </w:rPr>
              <w:t>Safe use step ladders</w:t>
            </w:r>
          </w:p>
          <w:p w14:paraId="1C9E92B5" w14:textId="658802BD" w:rsidR="008B4D4E" w:rsidRDefault="00916983" w:rsidP="008B4D4E">
            <w:pPr>
              <w:spacing w:before="0" w:after="240" w:line="400" w:lineRule="atLeast"/>
              <w:ind w:left="0" w:firstLine="0"/>
              <w:jc w:val="center"/>
              <w:rPr>
                <w:rFonts w:cstheme="minorHAnsi"/>
              </w:rPr>
            </w:pPr>
            <w:r>
              <w:rPr>
                <w:noProof/>
              </w:rPr>
              <mc:AlternateContent>
                <mc:Choice Requires="wps">
                  <w:drawing>
                    <wp:anchor distT="0" distB="0" distL="114300" distR="114300" simplePos="0" relativeHeight="251674624" behindDoc="0" locked="0" layoutInCell="1" allowOverlap="1" wp14:anchorId="73777834" wp14:editId="2F11EB60">
                      <wp:simplePos x="0" y="0"/>
                      <wp:positionH relativeFrom="column">
                        <wp:posOffset>1715577</wp:posOffset>
                      </wp:positionH>
                      <wp:positionV relativeFrom="paragraph">
                        <wp:posOffset>383595</wp:posOffset>
                      </wp:positionV>
                      <wp:extent cx="795020" cy="1090461"/>
                      <wp:effectExtent l="0" t="0" r="0" b="0"/>
                      <wp:wrapNone/>
                      <wp:docPr id="6" name="Multiply 6"/>
                      <wp:cNvGraphicFramePr/>
                      <a:graphic xmlns:a="http://schemas.openxmlformats.org/drawingml/2006/main">
                        <a:graphicData uri="http://schemas.microsoft.com/office/word/2010/wordprocessingShape">
                          <wps:wsp>
                            <wps:cNvSpPr/>
                            <wps:spPr>
                              <a:xfrm>
                                <a:off x="0" y="0"/>
                                <a:ext cx="795020" cy="1090461"/>
                              </a:xfrm>
                              <a:prstGeom prst="mathMultiply">
                                <a:avLst/>
                              </a:prstGeom>
                              <a:solidFill>
                                <a:srgbClr val="C00000">
                                  <a:alpha val="50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B175DC" id="Multiply 6" o:spid="_x0000_s1026" style="position:absolute;margin-left:135.1pt;margin-top:30.2pt;width:62.6pt;height:85.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95020,1090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" path="m115396,316981l266492,206822,397510,386529,528528,206822,679624,316981,513214,545231,679624,773480,528528,883639,397510,703932,266492,883639,115396,773480,281806,545231,115396,316981xe" fillcolor="#c00000" strokecolor="#243f60 [1604]" strokeweight="2pt">
                      <v:fill opacity="32896f"/>
                      <v:path arrowok="t" o:connecttype="custom" o:connectlocs="115396,316981;266492,206822;397510,386529;528528,206822;679624,316981;513214,545231;679624,773480;528528,883639;397510,703932;266492,883639;115396,773480;281806,545231;115396,316981" o:connectangles="0,0,0,0,0,0,0,0,0,0,0,0,0"/>
                    </v:shape>
                  </w:pict>
                </mc:Fallback>
              </mc:AlternateContent>
            </w:r>
            <w:r>
              <w:rPr>
                <w:noProof/>
              </w:rPr>
              <w:drawing>
                <wp:anchor distT="0" distB="0" distL="114300" distR="114300" simplePos="0" relativeHeight="251671552" behindDoc="0" locked="0" layoutInCell="1" allowOverlap="1" wp14:anchorId="0795C03D" wp14:editId="2DDE0299">
                  <wp:simplePos x="0" y="0"/>
                  <wp:positionH relativeFrom="column">
                    <wp:posOffset>1508125</wp:posOffset>
                  </wp:positionH>
                  <wp:positionV relativeFrom="paragraph">
                    <wp:posOffset>158419</wp:posOffset>
                  </wp:positionV>
                  <wp:extent cx="1021080" cy="1947545"/>
                  <wp:effectExtent l="0" t="0" r="762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21080" cy="1947545"/>
                          </a:xfrm>
                          <a:prstGeom prst="rect">
                            <a:avLst/>
                          </a:prstGeom>
                        </pic:spPr>
                      </pic:pic>
                    </a:graphicData>
                  </a:graphic>
                  <wp14:sizeRelH relativeFrom="page">
                    <wp14:pctWidth>0</wp14:pctWidth>
                  </wp14:sizeRelH>
                  <wp14:sizeRelV relativeFrom="page">
                    <wp14:pctHeight>0</wp14:pctHeight>
                  </wp14:sizeRelV>
                </wp:anchor>
              </w:drawing>
            </w:r>
          </w:p>
        </w:tc>
      </w:tr>
    </w:tbl>
    <w:p w14:paraId="5ACAEADD" w14:textId="77777777" w:rsidR="005B352D" w:rsidRDefault="005B352D" w:rsidP="005B352D">
      <w:pPr>
        <w:pStyle w:val="ListParagraph"/>
        <w:spacing w:before="0" w:after="120" w:line="288" w:lineRule="atLeast"/>
        <w:ind w:left="851" w:firstLine="0"/>
        <w:jc w:val="left"/>
        <w:outlineLvl w:val="2"/>
        <w:rPr>
          <w:rFonts w:eastAsia="Times New Roman" w:cstheme="minorHAnsi"/>
          <w:lang w:eastAsia="en-GB"/>
        </w:rPr>
      </w:pPr>
      <w:r>
        <w:rPr>
          <w:rFonts w:eastAsia="Times New Roman" w:cstheme="minorHAnsi"/>
          <w:lang w:eastAsia="en-GB"/>
        </w:rPr>
        <w:t xml:space="preserve">Step ladders will not withstand any degree of side loading and can overturn very easily if not used correctly.  </w:t>
      </w:r>
    </w:p>
    <w:p w14:paraId="35A0F913" w14:textId="77777777" w:rsidR="005B352D" w:rsidRDefault="005B352D" w:rsidP="005B352D">
      <w:pPr>
        <w:pStyle w:val="ListParagraph"/>
        <w:spacing w:before="0" w:after="120" w:line="288" w:lineRule="atLeast"/>
        <w:ind w:left="851" w:firstLine="0"/>
        <w:jc w:val="left"/>
        <w:outlineLvl w:val="2"/>
        <w:rPr>
          <w:rFonts w:eastAsia="Times New Roman" w:cstheme="minorHAnsi"/>
          <w:lang w:eastAsia="en-GB"/>
        </w:rPr>
      </w:pPr>
    </w:p>
    <w:p w14:paraId="5CD5AD4D" w14:textId="77777777" w:rsidR="00BA0487" w:rsidRPr="00421DEF" w:rsidRDefault="00D73F73" w:rsidP="00BA0487">
      <w:pPr>
        <w:pStyle w:val="ListParagraph"/>
        <w:numPr>
          <w:ilvl w:val="2"/>
          <w:numId w:val="21"/>
        </w:numPr>
        <w:spacing w:before="0" w:after="120" w:line="288" w:lineRule="atLeast"/>
        <w:jc w:val="left"/>
        <w:outlineLvl w:val="2"/>
        <w:rPr>
          <w:rFonts w:eastAsia="Times New Roman" w:cstheme="minorHAnsi"/>
          <w:b/>
          <w:lang w:eastAsia="en-GB"/>
        </w:rPr>
      </w:pPr>
      <w:r>
        <w:rPr>
          <w:rFonts w:eastAsia="Times New Roman" w:cstheme="minorHAnsi"/>
          <w:b/>
          <w:lang w:eastAsia="en-GB"/>
        </w:rPr>
        <w:t>Pre-use checks for step- l</w:t>
      </w:r>
      <w:r w:rsidR="00BA0487">
        <w:rPr>
          <w:rFonts w:eastAsia="Times New Roman" w:cstheme="minorHAnsi"/>
          <w:b/>
          <w:lang w:eastAsia="en-GB"/>
        </w:rPr>
        <w:t>adders</w:t>
      </w:r>
      <w:r>
        <w:rPr>
          <w:rFonts w:eastAsia="Times New Roman" w:cstheme="minorHAnsi"/>
          <w:b/>
          <w:lang w:eastAsia="en-GB"/>
        </w:rPr>
        <w:t xml:space="preserve"> and step-ups</w:t>
      </w:r>
    </w:p>
    <w:p w14:paraId="0C6644AF" w14:textId="77777777" w:rsidR="00BA0487" w:rsidRDefault="00BA0487" w:rsidP="00BA0487">
      <w:pPr>
        <w:spacing w:before="0" w:after="240" w:line="400" w:lineRule="atLeast"/>
        <w:ind w:firstLine="0"/>
        <w:jc w:val="left"/>
        <w:rPr>
          <w:rFonts w:eastAsia="Times New Roman" w:cstheme="minorHAnsi"/>
          <w:color w:val="111111"/>
          <w:lang w:eastAsia="en-GB"/>
        </w:rPr>
      </w:pPr>
      <w:r>
        <w:rPr>
          <w:rFonts w:eastAsia="Times New Roman" w:cstheme="minorHAnsi"/>
          <w:color w:val="111111"/>
          <w:lang w:eastAsia="en-GB"/>
        </w:rPr>
        <w:t>The following pre-use ch</w:t>
      </w:r>
      <w:r w:rsidR="00D73F73">
        <w:rPr>
          <w:rFonts w:eastAsia="Times New Roman" w:cstheme="minorHAnsi"/>
          <w:color w:val="111111"/>
          <w:lang w:eastAsia="en-GB"/>
        </w:rPr>
        <w:t>ecks must be made before using step l</w:t>
      </w:r>
      <w:r>
        <w:rPr>
          <w:rFonts w:eastAsia="Times New Roman" w:cstheme="minorHAnsi"/>
          <w:color w:val="111111"/>
          <w:lang w:eastAsia="en-GB"/>
        </w:rPr>
        <w:t>adders:</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3261"/>
        <w:gridCol w:w="4932"/>
      </w:tblGrid>
      <w:tr w:rsidR="00ED5AAE" w14:paraId="1C3BFA42" w14:textId="77777777" w:rsidTr="00BA0487">
        <w:tc>
          <w:tcPr>
            <w:tcW w:w="1701" w:type="dxa"/>
            <w:vAlign w:val="center"/>
          </w:tcPr>
          <w:p w14:paraId="4A659BA8" w14:textId="77777777" w:rsidR="00ED5AAE" w:rsidRPr="006429DC" w:rsidRDefault="00ED5AAE" w:rsidP="008D28BA">
            <w:pPr>
              <w:spacing w:before="120" w:after="120"/>
              <w:ind w:left="0" w:firstLine="0"/>
              <w:jc w:val="left"/>
              <w:rPr>
                <w:rFonts w:asciiTheme="majorHAnsi" w:hAnsiTheme="majorHAnsi" w:cstheme="majorHAnsi"/>
              </w:rPr>
            </w:pPr>
            <w:r w:rsidRPr="006429DC">
              <w:rPr>
                <w:rFonts w:asciiTheme="majorHAnsi" w:hAnsiTheme="majorHAnsi" w:cstheme="majorHAnsi"/>
              </w:rPr>
              <w:t>Check the locking bars</w:t>
            </w:r>
          </w:p>
        </w:tc>
        <w:tc>
          <w:tcPr>
            <w:tcW w:w="3261" w:type="dxa"/>
          </w:tcPr>
          <w:p w14:paraId="37114AB5" w14:textId="77777777" w:rsidR="00ED5AAE" w:rsidRDefault="00ED5AAE" w:rsidP="008D28BA">
            <w:pPr>
              <w:spacing w:before="120" w:after="120"/>
              <w:ind w:left="0" w:firstLine="0"/>
              <w:jc w:val="left"/>
              <w:rPr>
                <w:rFonts w:cstheme="minorHAnsi"/>
                <w:b/>
              </w:rPr>
            </w:pPr>
            <w:r>
              <w:rPr>
                <w:rFonts w:cstheme="minorHAnsi"/>
                <w:noProof/>
              </w:rPr>
              <w:t xml:space="preserve"> </w:t>
            </w:r>
            <w:r w:rsidRPr="00B92F59">
              <w:rPr>
                <w:rFonts w:cstheme="minorHAnsi"/>
                <w:noProof/>
              </w:rPr>
              <w:drawing>
                <wp:inline distT="0" distB="0" distL="0" distR="0" wp14:anchorId="22184479" wp14:editId="1807A994">
                  <wp:extent cx="1860722" cy="1135380"/>
                  <wp:effectExtent l="0" t="0" r="6350" b="7620"/>
                  <wp:docPr id="25" name="Picture 25" descr="Picture of bent locking bars on a lad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ture of bent locking bars on a ladder"/>
                          <pic:cNvPicPr>
                            <a:picLocks noChangeAspect="1" noChangeArrowheads="1"/>
                          </pic:cNvPicPr>
                        </pic:nvPicPr>
                        <pic:blipFill rotWithShape="1">
                          <a:blip r:embed="rId15">
                            <a:extLst>
                              <a:ext uri="{28A0092B-C50C-407E-A947-70E740481C1C}">
                                <a14:useLocalDpi xmlns:a14="http://schemas.microsoft.com/office/drawing/2010/main" val="0"/>
                              </a:ext>
                            </a:extLst>
                          </a:blip>
                          <a:srcRect l="4215"/>
                          <a:stretch/>
                        </pic:blipFill>
                        <pic:spPr bwMode="auto">
                          <a:xfrm>
                            <a:off x="0" y="0"/>
                            <a:ext cx="1896231" cy="115704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32" w:type="dxa"/>
            <w:vAlign w:val="center"/>
          </w:tcPr>
          <w:p w14:paraId="2D6BD0F4" w14:textId="77777777" w:rsidR="00ED5AAE" w:rsidRPr="000F3A9F" w:rsidRDefault="00ED5AAE" w:rsidP="008D28BA">
            <w:pPr>
              <w:pStyle w:val="NoSpacing"/>
              <w:spacing w:before="0"/>
              <w:ind w:left="0" w:firstLine="0"/>
              <w:rPr>
                <w:rFonts w:asciiTheme="majorHAnsi" w:hAnsiTheme="majorHAnsi" w:cstheme="majorHAnsi"/>
              </w:rPr>
            </w:pPr>
            <w:r w:rsidRPr="000F3A9F">
              <w:rPr>
                <w:rFonts w:asciiTheme="majorHAnsi" w:hAnsiTheme="majorHAnsi" w:cstheme="majorHAnsi"/>
              </w:rPr>
              <w:t>Do not use the stepladder if locking bars are bent or the fixings are worn or damaged as the ladder could collapse.</w:t>
            </w:r>
          </w:p>
        </w:tc>
      </w:tr>
      <w:tr w:rsidR="00ED5AAE" w14:paraId="5010C402" w14:textId="77777777" w:rsidTr="00BA0487">
        <w:tc>
          <w:tcPr>
            <w:tcW w:w="1701" w:type="dxa"/>
            <w:vAlign w:val="center"/>
          </w:tcPr>
          <w:p w14:paraId="43FC72BE" w14:textId="77777777" w:rsidR="00ED5AAE" w:rsidRPr="006429DC" w:rsidRDefault="00ED5AAE" w:rsidP="008D28BA">
            <w:pPr>
              <w:spacing w:before="120" w:after="120"/>
              <w:ind w:left="0" w:firstLine="0"/>
              <w:jc w:val="left"/>
              <w:rPr>
                <w:rFonts w:asciiTheme="majorHAnsi" w:hAnsiTheme="majorHAnsi" w:cstheme="majorHAnsi"/>
              </w:rPr>
            </w:pPr>
            <w:r w:rsidRPr="006429DC">
              <w:rPr>
                <w:rFonts w:asciiTheme="majorHAnsi" w:hAnsiTheme="majorHAnsi" w:cstheme="majorHAnsi"/>
              </w:rPr>
              <w:t>Check the feet</w:t>
            </w:r>
          </w:p>
        </w:tc>
        <w:tc>
          <w:tcPr>
            <w:tcW w:w="3261" w:type="dxa"/>
          </w:tcPr>
          <w:p w14:paraId="46CAC8C7" w14:textId="77777777" w:rsidR="00ED5AAE" w:rsidRPr="006429DC" w:rsidRDefault="00ED5AAE" w:rsidP="008D28BA">
            <w:pPr>
              <w:spacing w:before="120" w:after="120"/>
              <w:ind w:left="0" w:firstLine="0"/>
              <w:jc w:val="left"/>
              <w:rPr>
                <w:rFonts w:asciiTheme="majorHAnsi" w:hAnsiTheme="majorHAnsi" w:cstheme="majorHAnsi"/>
              </w:rPr>
            </w:pPr>
            <w:r w:rsidRPr="00B92F59">
              <w:rPr>
                <w:rFonts w:cstheme="minorHAnsi"/>
                <w:noProof/>
              </w:rPr>
              <w:drawing>
                <wp:inline distT="0" distB="0" distL="0" distR="0" wp14:anchorId="79016183" wp14:editId="4506DB1F">
                  <wp:extent cx="1863765" cy="1068412"/>
                  <wp:effectExtent l="0" t="0" r="3175" b="0"/>
                  <wp:docPr id="24" name="Picture 24" descr="Picture of a ladder where the feet are mis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ture of a ladder where the feet are missing"/>
                          <pic:cNvPicPr>
                            <a:picLocks noChangeAspect="1" noChangeArrowheads="1"/>
                          </pic:cNvPicPr>
                        </pic:nvPicPr>
                        <pic:blipFill rotWithShape="1">
                          <a:blip r:embed="rId16">
                            <a:extLst>
                              <a:ext uri="{28A0092B-C50C-407E-A947-70E740481C1C}">
                                <a14:useLocalDpi xmlns:a14="http://schemas.microsoft.com/office/drawing/2010/main" val="0"/>
                              </a:ext>
                            </a:extLst>
                          </a:blip>
                          <a:srcRect l="5344"/>
                          <a:stretch/>
                        </pic:blipFill>
                        <pic:spPr bwMode="auto">
                          <a:xfrm>
                            <a:off x="0" y="0"/>
                            <a:ext cx="1892784" cy="108504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32" w:type="dxa"/>
            <w:vAlign w:val="center"/>
          </w:tcPr>
          <w:p w14:paraId="6C854764" w14:textId="77777777" w:rsidR="00ED5AAE" w:rsidRPr="000F3A9F" w:rsidRDefault="00ED5AAE" w:rsidP="008D28BA">
            <w:pPr>
              <w:spacing w:before="0"/>
              <w:ind w:left="0" w:firstLine="0"/>
              <w:jc w:val="left"/>
              <w:rPr>
                <w:rFonts w:asciiTheme="majorHAnsi" w:hAnsiTheme="majorHAnsi" w:cstheme="majorHAnsi"/>
              </w:rPr>
            </w:pPr>
            <w:r w:rsidRPr="000F3A9F">
              <w:rPr>
                <w:rFonts w:asciiTheme="majorHAnsi" w:hAnsiTheme="majorHAnsi" w:cstheme="majorHAnsi"/>
              </w:rPr>
              <w:t>Do not use the stepladder if feet are missing, worn or d</w:t>
            </w:r>
            <w:r>
              <w:rPr>
                <w:rFonts w:asciiTheme="majorHAnsi" w:hAnsiTheme="majorHAnsi" w:cstheme="majorHAnsi"/>
              </w:rPr>
              <w:t>amaged as the ladder could slip.</w:t>
            </w:r>
          </w:p>
        </w:tc>
      </w:tr>
      <w:tr w:rsidR="00ED5AAE" w14:paraId="7BC76262" w14:textId="77777777" w:rsidTr="00BA0487">
        <w:tc>
          <w:tcPr>
            <w:tcW w:w="1701" w:type="dxa"/>
            <w:vAlign w:val="center"/>
          </w:tcPr>
          <w:p w14:paraId="2E3C6428" w14:textId="77777777" w:rsidR="00ED5AAE" w:rsidRPr="006429DC" w:rsidRDefault="00ED5AAE" w:rsidP="008D28BA">
            <w:pPr>
              <w:spacing w:before="120" w:after="120"/>
              <w:ind w:left="0" w:firstLine="0"/>
              <w:jc w:val="left"/>
              <w:rPr>
                <w:rFonts w:asciiTheme="majorHAnsi" w:hAnsiTheme="majorHAnsi" w:cstheme="majorHAnsi"/>
              </w:rPr>
            </w:pPr>
            <w:r>
              <w:rPr>
                <w:rFonts w:asciiTheme="majorHAnsi" w:hAnsiTheme="majorHAnsi" w:cstheme="majorHAnsi"/>
              </w:rPr>
              <w:t>Check the stepladder or step-up platform</w:t>
            </w:r>
          </w:p>
        </w:tc>
        <w:tc>
          <w:tcPr>
            <w:tcW w:w="3261" w:type="dxa"/>
          </w:tcPr>
          <w:p w14:paraId="5DDB2DCB" w14:textId="77777777" w:rsidR="00ED5AAE" w:rsidRPr="006429DC" w:rsidRDefault="00ED5AAE" w:rsidP="008D28BA">
            <w:pPr>
              <w:spacing w:before="120" w:after="120"/>
              <w:ind w:left="0" w:firstLine="0"/>
              <w:jc w:val="left"/>
              <w:rPr>
                <w:rFonts w:asciiTheme="majorHAnsi" w:hAnsiTheme="majorHAnsi" w:cstheme="majorHAnsi"/>
              </w:rPr>
            </w:pPr>
            <w:r>
              <w:rPr>
                <w:rFonts w:cstheme="minorHAnsi"/>
                <w:noProof/>
              </w:rPr>
              <w:t xml:space="preserve">         </w:t>
            </w:r>
            <w:r w:rsidRPr="00B92F59">
              <w:rPr>
                <w:rFonts w:cstheme="minorHAnsi"/>
                <w:noProof/>
              </w:rPr>
              <w:drawing>
                <wp:inline distT="0" distB="0" distL="0" distR="0" wp14:anchorId="331109E8" wp14:editId="2FB5D45C">
                  <wp:extent cx="1507984" cy="1110615"/>
                  <wp:effectExtent l="0" t="0" r="0" b="0"/>
                  <wp:docPr id="8" name="Picture 8" descr="Picture of a ladder with a buckled st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ture of a ladder with a buckled step"/>
                          <pic:cNvPicPr>
                            <a:picLocks noChangeAspect="1" noChangeArrowheads="1"/>
                          </pic:cNvPicPr>
                        </pic:nvPicPr>
                        <pic:blipFill rotWithShape="1">
                          <a:blip r:embed="rId17">
                            <a:extLst>
                              <a:ext uri="{28A0092B-C50C-407E-A947-70E740481C1C}">
                                <a14:useLocalDpi xmlns:a14="http://schemas.microsoft.com/office/drawing/2010/main" val="0"/>
                              </a:ext>
                            </a:extLst>
                          </a:blip>
                          <a:srcRect l="5150"/>
                          <a:stretch/>
                        </pic:blipFill>
                        <pic:spPr bwMode="auto">
                          <a:xfrm>
                            <a:off x="0" y="0"/>
                            <a:ext cx="1535322" cy="11307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32" w:type="dxa"/>
            <w:vAlign w:val="center"/>
          </w:tcPr>
          <w:p w14:paraId="3C78A7BA" w14:textId="77777777" w:rsidR="00ED5AAE" w:rsidRPr="000F3A9F" w:rsidRDefault="00ED5AAE" w:rsidP="008D28BA">
            <w:pPr>
              <w:spacing w:before="0"/>
              <w:ind w:left="0" w:firstLine="0"/>
              <w:jc w:val="left"/>
              <w:rPr>
                <w:rFonts w:asciiTheme="majorHAnsi" w:hAnsiTheme="majorHAnsi" w:cstheme="majorHAnsi"/>
              </w:rPr>
            </w:pPr>
            <w:r w:rsidRPr="000F3A9F">
              <w:rPr>
                <w:rFonts w:asciiTheme="majorHAnsi" w:hAnsiTheme="majorHAnsi" w:cstheme="majorHAnsi"/>
              </w:rPr>
              <w:t>Do not use the stepladder if the platform is split or buckled, the stepladder could become unstable or collapse.</w:t>
            </w:r>
          </w:p>
        </w:tc>
      </w:tr>
      <w:tr w:rsidR="00ED5AAE" w14:paraId="3C733A59" w14:textId="77777777" w:rsidTr="00BA0487">
        <w:tc>
          <w:tcPr>
            <w:tcW w:w="1701" w:type="dxa"/>
            <w:vAlign w:val="center"/>
          </w:tcPr>
          <w:p w14:paraId="2B16454F" w14:textId="77777777" w:rsidR="00ED5AAE" w:rsidRPr="006429DC" w:rsidRDefault="00ED5AAE" w:rsidP="008D28BA">
            <w:pPr>
              <w:spacing w:before="120" w:after="120"/>
              <w:ind w:left="0" w:firstLine="0"/>
              <w:jc w:val="left"/>
              <w:rPr>
                <w:rFonts w:asciiTheme="majorHAnsi" w:hAnsiTheme="majorHAnsi" w:cstheme="majorHAnsi"/>
              </w:rPr>
            </w:pPr>
            <w:r>
              <w:rPr>
                <w:rFonts w:asciiTheme="majorHAnsi" w:hAnsiTheme="majorHAnsi" w:cstheme="majorHAnsi"/>
              </w:rPr>
              <w:t>Check the step/treads</w:t>
            </w:r>
          </w:p>
        </w:tc>
        <w:tc>
          <w:tcPr>
            <w:tcW w:w="3261" w:type="dxa"/>
          </w:tcPr>
          <w:p w14:paraId="106DBD58" w14:textId="77777777" w:rsidR="00ED5AAE" w:rsidRPr="006429DC" w:rsidRDefault="00A639E6" w:rsidP="008D28BA">
            <w:pPr>
              <w:spacing w:before="120" w:after="120"/>
              <w:ind w:left="0" w:firstLine="0"/>
              <w:jc w:val="left"/>
              <w:rPr>
                <w:rFonts w:asciiTheme="majorHAnsi" w:hAnsiTheme="majorHAnsi" w:cstheme="majorHAnsi"/>
              </w:rPr>
            </w:pPr>
            <w:r>
              <w:rPr>
                <w:noProof/>
              </w:rPr>
              <mc:AlternateContent>
                <mc:Choice Requires="wps">
                  <w:drawing>
                    <wp:anchor distT="0" distB="0" distL="114300" distR="114300" simplePos="0" relativeHeight="251664384" behindDoc="0" locked="0" layoutInCell="1" allowOverlap="1" wp14:anchorId="6DA0A769" wp14:editId="474346C1">
                      <wp:simplePos x="0" y="0"/>
                      <wp:positionH relativeFrom="column">
                        <wp:posOffset>56078</wp:posOffset>
                      </wp:positionH>
                      <wp:positionV relativeFrom="paragraph">
                        <wp:posOffset>866421</wp:posOffset>
                      </wp:positionV>
                      <wp:extent cx="777834" cy="112816"/>
                      <wp:effectExtent l="0" t="19050" r="41910" b="40005"/>
                      <wp:wrapNone/>
                      <wp:docPr id="11" name="Right Arrow 11"/>
                      <wp:cNvGraphicFramePr/>
                      <a:graphic xmlns:a="http://schemas.openxmlformats.org/drawingml/2006/main">
                        <a:graphicData uri="http://schemas.microsoft.com/office/word/2010/wordprocessingShape">
                          <wps:wsp>
                            <wps:cNvSpPr/>
                            <wps:spPr>
                              <a:xfrm>
                                <a:off x="0" y="0"/>
                                <a:ext cx="777834" cy="112816"/>
                              </a:xfrm>
                              <a:prstGeom prst="rightArrow">
                                <a:avLst/>
                              </a:prstGeom>
                              <a:solidFill>
                                <a:srgbClr val="00863D"/>
                              </a:solid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1F818C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1" o:spid="_x0000_s1026" type="#_x0000_t13" style="position:absolute;margin-left:4.4pt;margin-top:68.2pt;width:61.25pt;height:8.9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" adj="20034" fillcolor="#00863d" strokecolor="white [3212]" strokeweight=".5pt"/>
                  </w:pict>
                </mc:Fallback>
              </mc:AlternateContent>
            </w:r>
            <w:r>
              <w:rPr>
                <w:noProof/>
              </w:rPr>
              <w:drawing>
                <wp:inline distT="0" distB="0" distL="0" distR="0" wp14:anchorId="7AFE2B42" wp14:editId="03CE7851">
                  <wp:extent cx="1555668" cy="1091778"/>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64330" cy="1097857"/>
                          </a:xfrm>
                          <a:prstGeom prst="rect">
                            <a:avLst/>
                          </a:prstGeom>
                        </pic:spPr>
                      </pic:pic>
                    </a:graphicData>
                  </a:graphic>
                </wp:inline>
              </w:drawing>
            </w:r>
          </w:p>
        </w:tc>
        <w:tc>
          <w:tcPr>
            <w:tcW w:w="4932" w:type="dxa"/>
            <w:vAlign w:val="center"/>
          </w:tcPr>
          <w:p w14:paraId="5D05A40C" w14:textId="77777777" w:rsidR="00ED5AAE" w:rsidRPr="000F3A9F" w:rsidRDefault="00ED5AAE" w:rsidP="008D28BA">
            <w:pPr>
              <w:spacing w:before="0"/>
              <w:ind w:left="0" w:firstLine="0"/>
              <w:jc w:val="left"/>
              <w:rPr>
                <w:rFonts w:asciiTheme="majorHAnsi" w:hAnsiTheme="majorHAnsi" w:cstheme="majorHAnsi"/>
              </w:rPr>
            </w:pPr>
            <w:r w:rsidRPr="000F3A9F">
              <w:rPr>
                <w:rFonts w:asciiTheme="majorHAnsi" w:hAnsiTheme="majorHAnsi" w:cstheme="majorHAnsi"/>
              </w:rPr>
              <w:t>Do not use the stepladder if the steps/treads are contaminated as they could be slippery</w:t>
            </w:r>
            <w:r>
              <w:rPr>
                <w:rFonts w:asciiTheme="majorHAnsi" w:hAnsiTheme="majorHAnsi" w:cstheme="majorHAnsi"/>
              </w:rPr>
              <w:t>.</w:t>
            </w:r>
          </w:p>
        </w:tc>
      </w:tr>
      <w:tr w:rsidR="00ED5AAE" w14:paraId="0BF30613" w14:textId="77777777" w:rsidTr="00BA0487">
        <w:tc>
          <w:tcPr>
            <w:tcW w:w="1701" w:type="dxa"/>
            <w:vAlign w:val="center"/>
          </w:tcPr>
          <w:p w14:paraId="2B9247F1" w14:textId="77777777" w:rsidR="00ED5AAE" w:rsidRPr="000F3A9F" w:rsidRDefault="00ED5AAE" w:rsidP="008D28BA">
            <w:pPr>
              <w:spacing w:before="120" w:after="120"/>
              <w:ind w:left="0" w:firstLine="0"/>
              <w:jc w:val="left"/>
              <w:rPr>
                <w:rFonts w:asciiTheme="majorHAnsi" w:hAnsiTheme="majorHAnsi" w:cstheme="majorHAnsi"/>
              </w:rPr>
            </w:pPr>
            <w:r w:rsidRPr="000F3A9F">
              <w:rPr>
                <w:rFonts w:asciiTheme="majorHAnsi" w:hAnsiTheme="majorHAnsi" w:cstheme="majorHAnsi"/>
                <w:bCs/>
              </w:rPr>
              <w:t>Check the steps for strength and stability</w:t>
            </w:r>
          </w:p>
        </w:tc>
        <w:tc>
          <w:tcPr>
            <w:tcW w:w="3261" w:type="dxa"/>
          </w:tcPr>
          <w:p w14:paraId="25DEB9B3" w14:textId="77777777" w:rsidR="00ED5AAE" w:rsidRPr="006429DC" w:rsidRDefault="00ED5AAE" w:rsidP="008D28BA">
            <w:pPr>
              <w:spacing w:before="120" w:after="120"/>
              <w:ind w:left="0" w:firstLine="0"/>
              <w:jc w:val="center"/>
              <w:rPr>
                <w:rFonts w:asciiTheme="majorHAnsi" w:hAnsiTheme="majorHAnsi" w:cstheme="majorHAnsi"/>
              </w:rPr>
            </w:pPr>
            <w:r w:rsidRPr="00B92F59">
              <w:rPr>
                <w:rFonts w:cstheme="minorHAnsi"/>
                <w:noProof/>
              </w:rPr>
              <w:drawing>
                <wp:inline distT="0" distB="0" distL="0" distR="0" wp14:anchorId="22EA8049" wp14:editId="19484797">
                  <wp:extent cx="1477048" cy="1166883"/>
                  <wp:effectExtent l="0" t="0" r="8890" b="0"/>
                  <wp:docPr id="15" name="Picture 15" descr="Picture of loose fittings on a lad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of loose fittings on a ladde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06346" cy="1190029"/>
                          </a:xfrm>
                          <a:prstGeom prst="rect">
                            <a:avLst/>
                          </a:prstGeom>
                          <a:noFill/>
                          <a:ln>
                            <a:noFill/>
                          </a:ln>
                        </pic:spPr>
                      </pic:pic>
                    </a:graphicData>
                  </a:graphic>
                </wp:inline>
              </w:drawing>
            </w:r>
          </w:p>
        </w:tc>
        <w:tc>
          <w:tcPr>
            <w:tcW w:w="4932" w:type="dxa"/>
            <w:vAlign w:val="center"/>
          </w:tcPr>
          <w:p w14:paraId="6C86D700" w14:textId="77777777" w:rsidR="00ED5AAE" w:rsidRPr="000F3A9F" w:rsidRDefault="00ED5AAE" w:rsidP="008D28BA">
            <w:pPr>
              <w:spacing w:before="120" w:after="120"/>
              <w:ind w:left="0" w:firstLine="0"/>
              <w:jc w:val="left"/>
              <w:rPr>
                <w:rFonts w:asciiTheme="majorHAnsi" w:hAnsiTheme="majorHAnsi" w:cstheme="majorHAnsi"/>
              </w:rPr>
            </w:pPr>
            <w:r w:rsidRPr="000F3A9F">
              <w:rPr>
                <w:rFonts w:asciiTheme="majorHAnsi" w:hAnsiTheme="majorHAnsi" w:cstheme="majorHAnsi"/>
              </w:rPr>
              <w:t>Do not use the stepladder if the fixings are loose as they could collapse.</w:t>
            </w:r>
          </w:p>
        </w:tc>
      </w:tr>
      <w:tr w:rsidR="00ED5AAE" w14:paraId="485E824C" w14:textId="77777777" w:rsidTr="00BA0487">
        <w:tc>
          <w:tcPr>
            <w:tcW w:w="1701" w:type="dxa"/>
            <w:vAlign w:val="center"/>
          </w:tcPr>
          <w:p w14:paraId="053CD01C" w14:textId="77777777" w:rsidR="00ED5AAE" w:rsidRPr="000F3A9F" w:rsidRDefault="00ED5AAE" w:rsidP="008D28BA">
            <w:pPr>
              <w:spacing w:before="120" w:after="120"/>
              <w:ind w:left="0" w:firstLine="0"/>
              <w:jc w:val="left"/>
              <w:rPr>
                <w:rFonts w:asciiTheme="majorHAnsi" w:hAnsiTheme="majorHAnsi" w:cstheme="majorHAnsi"/>
              </w:rPr>
            </w:pPr>
            <w:r w:rsidRPr="000F3A9F">
              <w:rPr>
                <w:rFonts w:asciiTheme="majorHAnsi" w:hAnsiTheme="majorHAnsi" w:cstheme="majorHAnsi"/>
              </w:rPr>
              <w:lastRenderedPageBreak/>
              <w:t>Check the stiles</w:t>
            </w:r>
          </w:p>
        </w:tc>
        <w:tc>
          <w:tcPr>
            <w:tcW w:w="3261" w:type="dxa"/>
          </w:tcPr>
          <w:p w14:paraId="09088769" w14:textId="77777777" w:rsidR="00ED5AAE" w:rsidRPr="006429DC" w:rsidRDefault="00ED5AAE" w:rsidP="00D73F73">
            <w:pPr>
              <w:spacing w:before="120" w:after="120"/>
              <w:ind w:left="0" w:firstLine="0"/>
              <w:jc w:val="center"/>
              <w:rPr>
                <w:rFonts w:asciiTheme="majorHAnsi" w:hAnsiTheme="majorHAnsi" w:cstheme="majorHAnsi"/>
              </w:rPr>
            </w:pPr>
            <w:r w:rsidRPr="00B92F59">
              <w:rPr>
                <w:rFonts w:cstheme="minorHAnsi"/>
                <w:noProof/>
              </w:rPr>
              <w:drawing>
                <wp:inline distT="0" distB="0" distL="0" distR="0" wp14:anchorId="04EF21E2" wp14:editId="64F38D27">
                  <wp:extent cx="1430977" cy="1328967"/>
                  <wp:effectExtent l="0" t="0" r="0" b="5080"/>
                  <wp:docPr id="16" name="Picture 16" descr="Picture of damaged stiles on a lad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ture of damaged stiles on a ladder"/>
                          <pic:cNvPicPr>
                            <a:picLocks noChangeAspect="1" noChangeArrowheads="1"/>
                          </pic:cNvPicPr>
                        </pic:nvPicPr>
                        <pic:blipFill rotWithShape="1">
                          <a:blip r:embed="rId20">
                            <a:extLst>
                              <a:ext uri="{28A0092B-C50C-407E-A947-70E740481C1C}">
                                <a14:useLocalDpi xmlns:a14="http://schemas.microsoft.com/office/drawing/2010/main" val="0"/>
                              </a:ext>
                            </a:extLst>
                          </a:blip>
                          <a:srcRect l="6570"/>
                          <a:stretch/>
                        </pic:blipFill>
                        <pic:spPr bwMode="auto">
                          <a:xfrm>
                            <a:off x="0" y="0"/>
                            <a:ext cx="1467688" cy="136306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32" w:type="dxa"/>
            <w:vAlign w:val="center"/>
          </w:tcPr>
          <w:p w14:paraId="273F7454" w14:textId="77777777" w:rsidR="00ED5AAE" w:rsidRPr="000F3A9F" w:rsidRDefault="00ED5AAE" w:rsidP="008D28BA">
            <w:pPr>
              <w:spacing w:before="120" w:after="120"/>
              <w:ind w:left="0" w:firstLine="0"/>
              <w:jc w:val="left"/>
              <w:rPr>
                <w:rFonts w:asciiTheme="majorHAnsi" w:hAnsiTheme="majorHAnsi" w:cstheme="majorHAnsi"/>
              </w:rPr>
            </w:pPr>
            <w:r w:rsidRPr="000F3A9F">
              <w:rPr>
                <w:rFonts w:asciiTheme="majorHAnsi" w:hAnsiTheme="majorHAnsi" w:cstheme="majorHAnsi"/>
              </w:rPr>
              <w:t>Do not use the stepladder if stiles are bent or damaged as the ladder could buckle or collapse.</w:t>
            </w:r>
          </w:p>
        </w:tc>
      </w:tr>
    </w:tbl>
    <w:p w14:paraId="6CB977E5" w14:textId="77777777" w:rsidR="00A639E6" w:rsidRDefault="00A639E6" w:rsidP="00BA0487">
      <w:pPr>
        <w:spacing w:before="0" w:after="240" w:line="400" w:lineRule="atLeast"/>
        <w:ind w:firstLine="0"/>
        <w:jc w:val="left"/>
        <w:rPr>
          <w:rFonts w:eastAsia="Times New Roman" w:cstheme="minorHAnsi"/>
          <w:lang w:eastAsia="en-GB"/>
        </w:rPr>
      </w:pPr>
    </w:p>
    <w:p w14:paraId="223987AD" w14:textId="77777777" w:rsidR="00BA0487" w:rsidRDefault="00BA0487" w:rsidP="00BA0487">
      <w:pPr>
        <w:spacing w:before="0" w:after="240" w:line="400" w:lineRule="atLeast"/>
        <w:ind w:firstLine="0"/>
        <w:jc w:val="left"/>
        <w:rPr>
          <w:rFonts w:eastAsia="Times New Roman" w:cstheme="minorHAnsi"/>
          <w:lang w:eastAsia="en-GB"/>
        </w:rPr>
      </w:pPr>
      <w:r>
        <w:rPr>
          <w:rFonts w:eastAsia="Times New Roman" w:cstheme="minorHAnsi"/>
          <w:lang w:eastAsia="en-GB"/>
        </w:rPr>
        <w:t>The</w:t>
      </w:r>
      <w:r w:rsidRPr="00B92F59">
        <w:rPr>
          <w:rFonts w:eastAsia="Times New Roman" w:cstheme="minorHAnsi"/>
          <w:lang w:eastAsia="en-GB"/>
        </w:rPr>
        <w:t xml:space="preserve"> toolbox talk </w:t>
      </w:r>
      <w:r>
        <w:rPr>
          <w:rFonts w:eastAsia="Times New Roman" w:cstheme="minorHAnsi"/>
          <w:lang w:eastAsia="en-GB"/>
        </w:rPr>
        <w:t>training will cover these points</w:t>
      </w:r>
      <w:r w:rsidRPr="00B92F59">
        <w:rPr>
          <w:rFonts w:eastAsia="Times New Roman" w:cstheme="minorHAnsi"/>
          <w:lang w:eastAsia="en-GB"/>
        </w:rPr>
        <w:t>, highlights the things to look out for when using this equipment safely.</w:t>
      </w:r>
    </w:p>
    <w:p w14:paraId="1416B884" w14:textId="65D68489" w:rsidR="00A639E6" w:rsidRPr="000404A2" w:rsidRDefault="000404A2" w:rsidP="00A639E6">
      <w:pPr>
        <w:pStyle w:val="ListParagraph"/>
        <w:numPr>
          <w:ilvl w:val="1"/>
          <w:numId w:val="21"/>
        </w:numPr>
        <w:spacing w:before="0" w:after="120" w:line="288" w:lineRule="atLeast"/>
        <w:jc w:val="left"/>
        <w:outlineLvl w:val="2"/>
        <w:rPr>
          <w:rFonts w:eastAsia="Times New Roman" w:cstheme="minorHAnsi"/>
          <w:b/>
          <w:u w:val="single"/>
          <w:lang w:eastAsia="en-GB"/>
        </w:rPr>
      </w:pPr>
      <w:r w:rsidRPr="000404A2">
        <w:rPr>
          <w:rFonts w:eastAsia="Times New Roman" w:cstheme="minorHAnsi"/>
          <w:b/>
          <w:u w:val="single"/>
          <w:lang w:eastAsia="en-GB"/>
        </w:rPr>
        <w:t>Using l</w:t>
      </w:r>
      <w:r w:rsidR="00D73F73" w:rsidRPr="000404A2">
        <w:rPr>
          <w:rFonts w:eastAsia="Times New Roman" w:cstheme="minorHAnsi"/>
          <w:b/>
          <w:u w:val="single"/>
          <w:lang w:eastAsia="en-GB"/>
        </w:rPr>
        <w:t>ean-to l</w:t>
      </w:r>
      <w:r w:rsidR="00A639E6" w:rsidRPr="000404A2">
        <w:rPr>
          <w:rFonts w:eastAsia="Times New Roman" w:cstheme="minorHAnsi"/>
          <w:b/>
          <w:u w:val="single"/>
          <w:lang w:eastAsia="en-GB"/>
        </w:rPr>
        <w:t>adders</w:t>
      </w:r>
    </w:p>
    <w:p w14:paraId="46B14A10" w14:textId="77777777" w:rsidR="00A639E6" w:rsidRDefault="00A639E6" w:rsidP="00A639E6">
      <w:pPr>
        <w:pStyle w:val="ListParagraph"/>
        <w:spacing w:before="0" w:after="120" w:line="288" w:lineRule="atLeast"/>
        <w:ind w:left="851" w:firstLine="0"/>
        <w:jc w:val="left"/>
        <w:outlineLvl w:val="2"/>
        <w:rPr>
          <w:rFonts w:eastAsia="Times New Roman" w:cstheme="minorHAnsi"/>
          <w:b/>
          <w:lang w:eastAsia="en-GB"/>
        </w:rPr>
      </w:pPr>
    </w:p>
    <w:p w14:paraId="1A7324CD" w14:textId="77777777" w:rsidR="00A639E6" w:rsidRDefault="001B4B5D" w:rsidP="00A639E6">
      <w:pPr>
        <w:pStyle w:val="ListParagraph"/>
        <w:numPr>
          <w:ilvl w:val="2"/>
          <w:numId w:val="21"/>
        </w:numPr>
        <w:spacing w:before="0" w:after="120" w:line="288" w:lineRule="atLeast"/>
        <w:jc w:val="left"/>
        <w:outlineLvl w:val="2"/>
        <w:rPr>
          <w:rFonts w:eastAsia="Times New Roman" w:cstheme="minorHAnsi"/>
          <w:b/>
          <w:lang w:eastAsia="en-GB"/>
        </w:rPr>
      </w:pPr>
      <w:r>
        <w:rPr>
          <w:rFonts w:eastAsia="Times New Roman" w:cstheme="minorHAnsi"/>
          <w:b/>
          <w:lang w:eastAsia="en-GB"/>
        </w:rPr>
        <w:t>General</w:t>
      </w:r>
    </w:p>
    <w:p w14:paraId="4E578FE8" w14:textId="77777777" w:rsidR="000D6219" w:rsidRDefault="008D28BA" w:rsidP="008D28BA">
      <w:pPr>
        <w:spacing w:before="180" w:after="240" w:line="400" w:lineRule="atLeast"/>
        <w:ind w:firstLine="0"/>
        <w:rPr>
          <w:rFonts w:eastAsia="Times New Roman" w:cstheme="minorHAnsi"/>
          <w:lang w:eastAsia="en-GB"/>
        </w:rPr>
      </w:pPr>
      <w:r>
        <w:rPr>
          <w:rFonts w:eastAsia="Times New Roman" w:cstheme="minorHAnsi"/>
          <w:lang w:eastAsia="en-GB"/>
        </w:rPr>
        <w:t xml:space="preserve">Lean-to-ladders </w:t>
      </w:r>
      <w:r w:rsidR="00865C16">
        <w:rPr>
          <w:rFonts w:eastAsia="Times New Roman" w:cstheme="minorHAnsi"/>
          <w:lang w:eastAsia="en-GB"/>
        </w:rPr>
        <w:t>are</w:t>
      </w:r>
      <w:r w:rsidR="000D6219">
        <w:rPr>
          <w:rFonts w:eastAsia="Times New Roman" w:cstheme="minorHAnsi"/>
          <w:lang w:eastAsia="en-GB"/>
        </w:rPr>
        <w:t xml:space="preserve"> rarely used for w</w:t>
      </w:r>
      <w:r w:rsidR="001B4B5D">
        <w:rPr>
          <w:rFonts w:eastAsia="Times New Roman" w:cstheme="minorHAnsi"/>
          <w:lang w:eastAsia="en-GB"/>
        </w:rPr>
        <w:t xml:space="preserve">orking at height tasks on site.  </w:t>
      </w:r>
      <w:r w:rsidR="00A8627A">
        <w:rPr>
          <w:rFonts w:eastAsia="Times New Roman" w:cstheme="minorHAnsi"/>
          <w:lang w:eastAsia="en-GB"/>
        </w:rPr>
        <w:t>If the use of a lean-to-</w:t>
      </w:r>
      <w:r w:rsidR="000D6219">
        <w:rPr>
          <w:rFonts w:eastAsia="Times New Roman" w:cstheme="minorHAnsi"/>
          <w:lang w:eastAsia="en-GB"/>
        </w:rPr>
        <w:t xml:space="preserve">ladder is </w:t>
      </w:r>
      <w:r w:rsidR="00C023D8">
        <w:rPr>
          <w:rFonts w:eastAsia="Times New Roman" w:cstheme="minorHAnsi"/>
          <w:lang w:eastAsia="en-GB"/>
        </w:rPr>
        <w:t>cannot be eliminated</w:t>
      </w:r>
      <w:r w:rsidR="001B4B5D">
        <w:rPr>
          <w:rFonts w:eastAsia="Times New Roman" w:cstheme="minorHAnsi"/>
          <w:lang w:eastAsia="en-GB"/>
        </w:rPr>
        <w:t xml:space="preserve"> in the planning stage</w:t>
      </w:r>
      <w:r w:rsidR="000D6219">
        <w:rPr>
          <w:rFonts w:eastAsia="Times New Roman" w:cstheme="minorHAnsi"/>
          <w:lang w:eastAsia="en-GB"/>
        </w:rPr>
        <w:t>, a mandatory Permit-to-wo</w:t>
      </w:r>
      <w:r w:rsidR="00C023D8">
        <w:rPr>
          <w:rFonts w:eastAsia="Times New Roman" w:cstheme="minorHAnsi"/>
          <w:lang w:eastAsia="en-GB"/>
        </w:rPr>
        <w:t>rk must be raised.</w:t>
      </w:r>
    </w:p>
    <w:p w14:paraId="1038A368" w14:textId="77777777" w:rsidR="00C023D8" w:rsidRDefault="000A542D" w:rsidP="00C023D8">
      <w:pPr>
        <w:spacing w:before="0" w:after="240" w:line="400" w:lineRule="atLeast"/>
        <w:ind w:firstLine="0"/>
        <w:rPr>
          <w:rFonts w:eastAsia="Times New Roman" w:cstheme="minorHAnsi"/>
          <w:lang w:eastAsia="en-GB"/>
        </w:rPr>
      </w:pPr>
      <w:r>
        <w:rPr>
          <w:rFonts w:eastAsia="Times New Roman" w:cstheme="minorHAnsi"/>
          <w:lang w:eastAsia="en-GB"/>
        </w:rPr>
        <w:t xml:space="preserve">When </w:t>
      </w:r>
      <w:r w:rsidR="00C023D8">
        <w:rPr>
          <w:rFonts w:eastAsia="Times New Roman" w:cstheme="minorHAnsi"/>
          <w:lang w:eastAsia="en-GB"/>
        </w:rPr>
        <w:t>using lean-to-ladders, the Competent Person must apply the following measures:</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772"/>
        <w:gridCol w:w="2815"/>
      </w:tblGrid>
      <w:tr w:rsidR="003E6B26" w14:paraId="4641E6B4" w14:textId="77777777" w:rsidTr="000A542D">
        <w:trPr>
          <w:trHeight w:val="4364"/>
        </w:trPr>
        <w:tc>
          <w:tcPr>
            <w:tcW w:w="6772" w:type="dxa"/>
          </w:tcPr>
          <w:p w14:paraId="67E18460" w14:textId="77777777" w:rsidR="003E6B26" w:rsidRPr="003E6B26" w:rsidRDefault="00C023D8" w:rsidP="000A542D">
            <w:pPr>
              <w:pStyle w:val="ListParagraph"/>
              <w:numPr>
                <w:ilvl w:val="0"/>
                <w:numId w:val="30"/>
              </w:numPr>
              <w:spacing w:before="0" w:line="360" w:lineRule="auto"/>
              <w:ind w:left="312" w:hanging="284"/>
              <w:rPr>
                <w:rFonts w:asciiTheme="majorHAnsi" w:hAnsiTheme="majorHAnsi" w:cstheme="majorHAnsi"/>
                <w:sz w:val="22"/>
                <w:szCs w:val="22"/>
              </w:rPr>
            </w:pPr>
            <w:r>
              <w:rPr>
                <w:rFonts w:asciiTheme="majorHAnsi" w:hAnsiTheme="majorHAnsi" w:cstheme="majorHAnsi"/>
                <w:sz w:val="22"/>
                <w:szCs w:val="22"/>
              </w:rPr>
              <w:t>The right type of ladder is used</w:t>
            </w:r>
            <w:r w:rsidR="000A542D">
              <w:rPr>
                <w:rFonts w:asciiTheme="majorHAnsi" w:hAnsiTheme="majorHAnsi" w:cstheme="majorHAnsi"/>
                <w:sz w:val="22"/>
                <w:szCs w:val="22"/>
              </w:rPr>
              <w:t>.</w:t>
            </w:r>
          </w:p>
          <w:p w14:paraId="51A04E89" w14:textId="77777777" w:rsidR="003E6B26" w:rsidRPr="003E6B26" w:rsidRDefault="00C023D8" w:rsidP="000A542D">
            <w:pPr>
              <w:pStyle w:val="ListParagraph"/>
              <w:numPr>
                <w:ilvl w:val="0"/>
                <w:numId w:val="30"/>
              </w:numPr>
              <w:spacing w:before="0" w:line="360" w:lineRule="auto"/>
              <w:ind w:left="312" w:hanging="284"/>
              <w:rPr>
                <w:rFonts w:asciiTheme="majorHAnsi" w:hAnsiTheme="majorHAnsi" w:cstheme="majorHAnsi"/>
                <w:sz w:val="22"/>
                <w:szCs w:val="22"/>
              </w:rPr>
            </w:pPr>
            <w:r>
              <w:rPr>
                <w:rFonts w:asciiTheme="majorHAnsi" w:hAnsiTheme="majorHAnsi" w:cstheme="majorHAnsi"/>
                <w:sz w:val="22"/>
                <w:szCs w:val="22"/>
              </w:rPr>
              <w:t>The ladder</w:t>
            </w:r>
            <w:r w:rsidR="003E6B26" w:rsidRPr="003E6B26">
              <w:rPr>
                <w:rFonts w:asciiTheme="majorHAnsi" w:hAnsiTheme="majorHAnsi" w:cstheme="majorHAnsi"/>
                <w:sz w:val="22"/>
                <w:szCs w:val="22"/>
              </w:rPr>
              <w:t xml:space="preserve"> is not damaged and f</w:t>
            </w:r>
            <w:r w:rsidR="007B35EC">
              <w:rPr>
                <w:rFonts w:asciiTheme="majorHAnsi" w:hAnsiTheme="majorHAnsi" w:cstheme="majorHAnsi"/>
                <w:sz w:val="22"/>
                <w:szCs w:val="22"/>
              </w:rPr>
              <w:t>ull</w:t>
            </w:r>
            <w:r>
              <w:rPr>
                <w:rFonts w:asciiTheme="majorHAnsi" w:hAnsiTheme="majorHAnsi" w:cstheme="majorHAnsi"/>
                <w:sz w:val="22"/>
                <w:szCs w:val="22"/>
              </w:rPr>
              <w:t>y functional</w:t>
            </w:r>
            <w:r w:rsidR="000A542D">
              <w:rPr>
                <w:rFonts w:asciiTheme="majorHAnsi" w:hAnsiTheme="majorHAnsi" w:cstheme="majorHAnsi"/>
                <w:sz w:val="22"/>
                <w:szCs w:val="22"/>
              </w:rPr>
              <w:t>.</w:t>
            </w:r>
          </w:p>
          <w:p w14:paraId="0DF1BAAF" w14:textId="77777777" w:rsidR="003E6B26" w:rsidRPr="003E6B26" w:rsidRDefault="00C023D8" w:rsidP="000A542D">
            <w:pPr>
              <w:pStyle w:val="ListParagraph"/>
              <w:numPr>
                <w:ilvl w:val="0"/>
                <w:numId w:val="30"/>
              </w:numPr>
              <w:spacing w:before="0" w:line="360" w:lineRule="auto"/>
              <w:ind w:left="312" w:hanging="284"/>
              <w:rPr>
                <w:rFonts w:asciiTheme="majorHAnsi" w:hAnsiTheme="majorHAnsi" w:cstheme="majorHAnsi"/>
                <w:sz w:val="22"/>
                <w:szCs w:val="22"/>
              </w:rPr>
            </w:pPr>
            <w:r>
              <w:rPr>
                <w:rFonts w:asciiTheme="majorHAnsi" w:hAnsiTheme="majorHAnsi" w:cstheme="majorHAnsi"/>
                <w:sz w:val="22"/>
                <w:szCs w:val="22"/>
              </w:rPr>
              <w:t>The s</w:t>
            </w:r>
            <w:r w:rsidR="003E6B26" w:rsidRPr="003E6B26">
              <w:rPr>
                <w:rFonts w:asciiTheme="majorHAnsi" w:hAnsiTheme="majorHAnsi" w:cstheme="majorHAnsi"/>
                <w:sz w:val="22"/>
                <w:szCs w:val="22"/>
              </w:rPr>
              <w:t>urface to be used on is stable and even, and positioned approximately at an angle of 75 degrees (1 unit horizontally to 4 units vertically).</w:t>
            </w:r>
          </w:p>
          <w:p w14:paraId="0D93880B" w14:textId="77777777" w:rsidR="003E6B26" w:rsidRPr="003E6B26" w:rsidRDefault="000A542D" w:rsidP="000A542D">
            <w:pPr>
              <w:pStyle w:val="ListParagraph"/>
              <w:numPr>
                <w:ilvl w:val="0"/>
                <w:numId w:val="30"/>
              </w:numPr>
              <w:spacing w:before="0" w:line="360" w:lineRule="auto"/>
              <w:ind w:left="312" w:hanging="284"/>
              <w:rPr>
                <w:rFonts w:asciiTheme="majorHAnsi" w:hAnsiTheme="majorHAnsi" w:cstheme="majorHAnsi"/>
                <w:sz w:val="22"/>
                <w:szCs w:val="22"/>
              </w:rPr>
            </w:pPr>
            <w:r>
              <w:rPr>
                <w:rFonts w:asciiTheme="majorHAnsi" w:hAnsiTheme="majorHAnsi" w:cstheme="majorHAnsi"/>
                <w:sz w:val="22"/>
                <w:szCs w:val="22"/>
              </w:rPr>
              <w:t>The</w:t>
            </w:r>
            <w:r w:rsidR="003E6B26" w:rsidRPr="003E6B26">
              <w:rPr>
                <w:rFonts w:asciiTheme="majorHAnsi" w:hAnsiTheme="majorHAnsi" w:cstheme="majorHAnsi"/>
                <w:sz w:val="22"/>
                <w:szCs w:val="22"/>
              </w:rPr>
              <w:t xml:space="preserve"> ladder</w:t>
            </w:r>
            <w:r>
              <w:rPr>
                <w:rFonts w:asciiTheme="majorHAnsi" w:hAnsiTheme="majorHAnsi" w:cstheme="majorHAnsi"/>
                <w:sz w:val="22"/>
                <w:szCs w:val="22"/>
              </w:rPr>
              <w:t xml:space="preserve"> is secured</w:t>
            </w:r>
            <w:r w:rsidR="003E6B26" w:rsidRPr="003E6B26">
              <w:rPr>
                <w:rFonts w:asciiTheme="majorHAnsi" w:hAnsiTheme="majorHAnsi" w:cstheme="majorHAnsi"/>
                <w:sz w:val="22"/>
                <w:szCs w:val="22"/>
              </w:rPr>
              <w:t xml:space="preserve"> to fixed structure at top, and at base (footed).</w:t>
            </w:r>
          </w:p>
          <w:p w14:paraId="6FD6D7DF" w14:textId="77777777" w:rsidR="003E6B26" w:rsidRPr="003E6B26" w:rsidRDefault="00C023D8" w:rsidP="000A542D">
            <w:pPr>
              <w:pStyle w:val="ListParagraph"/>
              <w:numPr>
                <w:ilvl w:val="0"/>
                <w:numId w:val="30"/>
              </w:numPr>
              <w:spacing w:before="0" w:line="360" w:lineRule="auto"/>
              <w:ind w:left="312" w:hanging="284"/>
              <w:rPr>
                <w:rFonts w:asciiTheme="majorHAnsi" w:hAnsiTheme="majorHAnsi" w:cstheme="majorHAnsi"/>
                <w:sz w:val="22"/>
                <w:szCs w:val="22"/>
              </w:rPr>
            </w:pPr>
            <w:r>
              <w:rPr>
                <w:rFonts w:asciiTheme="majorHAnsi" w:hAnsiTheme="majorHAnsi" w:cstheme="majorHAnsi"/>
                <w:sz w:val="22"/>
                <w:szCs w:val="22"/>
              </w:rPr>
              <w:t>The</w:t>
            </w:r>
            <w:r w:rsidR="003E6B26" w:rsidRPr="003E6B26">
              <w:rPr>
                <w:rFonts w:asciiTheme="majorHAnsi" w:hAnsiTheme="majorHAnsi" w:cstheme="majorHAnsi"/>
                <w:sz w:val="22"/>
                <w:szCs w:val="22"/>
              </w:rPr>
              <w:t xml:space="preserve"> </w:t>
            </w:r>
            <w:r>
              <w:rPr>
                <w:rFonts w:asciiTheme="majorHAnsi" w:hAnsiTheme="majorHAnsi" w:cstheme="majorHAnsi"/>
                <w:sz w:val="22"/>
                <w:szCs w:val="22"/>
              </w:rPr>
              <w:t>work location</w:t>
            </w:r>
            <w:r w:rsidR="003E6B26" w:rsidRPr="003E6B26">
              <w:rPr>
                <w:rFonts w:asciiTheme="majorHAnsi" w:hAnsiTheme="majorHAnsi" w:cstheme="majorHAnsi"/>
                <w:sz w:val="22"/>
                <w:szCs w:val="22"/>
              </w:rPr>
              <w:t xml:space="preserve"> can be reached easily (see picture 2)</w:t>
            </w:r>
          </w:p>
          <w:p w14:paraId="202489F6" w14:textId="77777777" w:rsidR="003E6B26" w:rsidRPr="003E6B26" w:rsidRDefault="003E6B26" w:rsidP="000A542D">
            <w:pPr>
              <w:pStyle w:val="ListParagraph"/>
              <w:numPr>
                <w:ilvl w:val="0"/>
                <w:numId w:val="30"/>
              </w:numPr>
              <w:spacing w:before="0" w:line="360" w:lineRule="auto"/>
              <w:ind w:left="312" w:hanging="284"/>
              <w:rPr>
                <w:rFonts w:asciiTheme="majorHAnsi" w:hAnsiTheme="majorHAnsi" w:cstheme="majorHAnsi"/>
                <w:sz w:val="22"/>
                <w:szCs w:val="22"/>
              </w:rPr>
            </w:pPr>
            <w:r w:rsidRPr="003E6B26">
              <w:rPr>
                <w:rFonts w:asciiTheme="majorHAnsi" w:hAnsiTheme="majorHAnsi" w:cstheme="majorHAnsi"/>
                <w:sz w:val="22"/>
                <w:szCs w:val="22"/>
              </w:rPr>
              <w:t>The maximum weight (load) is not exceeded</w:t>
            </w:r>
            <w:r w:rsidR="000A542D">
              <w:rPr>
                <w:rFonts w:asciiTheme="majorHAnsi" w:hAnsiTheme="majorHAnsi" w:cstheme="majorHAnsi"/>
                <w:sz w:val="22"/>
                <w:szCs w:val="22"/>
              </w:rPr>
              <w:t>.</w:t>
            </w:r>
            <w:r w:rsidRPr="003E6B26">
              <w:rPr>
                <w:rFonts w:asciiTheme="majorHAnsi" w:hAnsiTheme="majorHAnsi" w:cstheme="majorHAnsi"/>
                <w:sz w:val="22"/>
                <w:szCs w:val="22"/>
              </w:rPr>
              <w:t xml:space="preserve"> </w:t>
            </w:r>
          </w:p>
          <w:p w14:paraId="34CD7743" w14:textId="77777777" w:rsidR="003E6B26" w:rsidRPr="003E6B26" w:rsidRDefault="000A542D" w:rsidP="000A542D">
            <w:pPr>
              <w:pStyle w:val="ListParagraph"/>
              <w:numPr>
                <w:ilvl w:val="0"/>
                <w:numId w:val="30"/>
              </w:numPr>
              <w:spacing w:before="0" w:line="360" w:lineRule="auto"/>
              <w:ind w:left="312" w:hanging="284"/>
              <w:rPr>
                <w:rFonts w:cstheme="minorHAnsi"/>
              </w:rPr>
            </w:pPr>
            <w:r>
              <w:rPr>
                <w:rFonts w:asciiTheme="majorHAnsi" w:hAnsiTheme="majorHAnsi" w:cstheme="majorHAnsi"/>
                <w:sz w:val="22"/>
                <w:szCs w:val="22"/>
              </w:rPr>
              <w:t>The m</w:t>
            </w:r>
            <w:r w:rsidR="003E6B26" w:rsidRPr="003E6B26">
              <w:rPr>
                <w:rFonts w:asciiTheme="majorHAnsi" w:hAnsiTheme="majorHAnsi" w:cstheme="majorHAnsi"/>
                <w:sz w:val="22"/>
                <w:szCs w:val="22"/>
              </w:rPr>
              <w:t>aterials needed for task (on ladder) will not compromise safe use of equipment</w:t>
            </w:r>
            <w:r>
              <w:rPr>
                <w:rFonts w:asciiTheme="majorHAnsi" w:hAnsiTheme="majorHAnsi" w:cstheme="majorHAnsi"/>
                <w:sz w:val="22"/>
                <w:szCs w:val="22"/>
              </w:rPr>
              <w:t>.</w:t>
            </w:r>
          </w:p>
        </w:tc>
        <w:tc>
          <w:tcPr>
            <w:tcW w:w="2815" w:type="dxa"/>
          </w:tcPr>
          <w:p w14:paraId="49651776" w14:textId="77777777" w:rsidR="003E6B26" w:rsidRPr="003258C5" w:rsidRDefault="003E6B26" w:rsidP="003E6B26">
            <w:pPr>
              <w:spacing w:before="0" w:line="360" w:lineRule="auto"/>
              <w:ind w:left="323" w:firstLine="0"/>
              <w:jc w:val="left"/>
              <w:rPr>
                <w:rFonts w:asciiTheme="majorHAnsi" w:hAnsiTheme="majorHAnsi" w:cstheme="majorHAnsi"/>
                <w:sz w:val="22"/>
                <w:szCs w:val="22"/>
              </w:rPr>
            </w:pPr>
            <w:r w:rsidRPr="003258C5">
              <w:rPr>
                <w:rFonts w:asciiTheme="majorHAnsi" w:hAnsiTheme="majorHAnsi" w:cstheme="majorHAnsi"/>
                <w:noProof/>
              </w:rPr>
              <w:drawing>
                <wp:anchor distT="0" distB="0" distL="114300" distR="114300" simplePos="0" relativeHeight="251665408" behindDoc="0" locked="0" layoutInCell="1" allowOverlap="1" wp14:anchorId="6E7AF7E4" wp14:editId="7E84E727">
                  <wp:simplePos x="0" y="0"/>
                  <wp:positionH relativeFrom="column">
                    <wp:posOffset>-237489</wp:posOffset>
                  </wp:positionH>
                  <wp:positionV relativeFrom="paragraph">
                    <wp:posOffset>1082675</wp:posOffset>
                  </wp:positionV>
                  <wp:extent cx="1920610" cy="1304925"/>
                  <wp:effectExtent l="0" t="361950" r="0" b="3524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1922006" cy="1305874"/>
                          </a:xfrm>
                          <a:prstGeom prst="rect">
                            <a:avLst/>
                          </a:prstGeom>
                          <a:scene3d>
                            <a:camera prst="orthographicFront">
                              <a:rot lat="0" lon="0" rev="16200000"/>
                            </a:camera>
                            <a:lightRig rig="threePt" dir="t"/>
                          </a:scene3d>
                        </pic:spPr>
                      </pic:pic>
                    </a:graphicData>
                  </a:graphic>
                  <wp14:sizeRelH relativeFrom="page">
                    <wp14:pctWidth>0</wp14:pctWidth>
                  </wp14:sizeRelH>
                  <wp14:sizeRelV relativeFrom="page">
                    <wp14:pctHeight>0</wp14:pctHeight>
                  </wp14:sizeRelV>
                </wp:anchor>
              </w:drawing>
            </w:r>
            <w:r w:rsidRPr="003258C5">
              <w:rPr>
                <w:rFonts w:asciiTheme="majorHAnsi" w:hAnsiTheme="majorHAnsi" w:cstheme="majorHAnsi"/>
                <w:sz w:val="22"/>
                <w:szCs w:val="22"/>
              </w:rPr>
              <w:t>Picture 2: Safe positioning of lean-to-ladder</w:t>
            </w:r>
            <w:r w:rsidRPr="003258C5">
              <w:rPr>
                <w:rFonts w:asciiTheme="majorHAnsi" w:hAnsiTheme="majorHAnsi" w:cstheme="majorHAnsi"/>
                <w:noProof/>
                <w:sz w:val="22"/>
                <w:szCs w:val="22"/>
              </w:rPr>
              <w:t xml:space="preserve"> </w:t>
            </w:r>
          </w:p>
        </w:tc>
      </w:tr>
    </w:tbl>
    <w:p w14:paraId="693C6340" w14:textId="77777777" w:rsidR="00A011F0" w:rsidRPr="00A011F0" w:rsidRDefault="00A011F0" w:rsidP="00A011F0">
      <w:pPr>
        <w:spacing w:before="0" w:after="240" w:line="400" w:lineRule="atLeast"/>
        <w:ind w:firstLine="0"/>
        <w:rPr>
          <w:rFonts w:eastAsia="Times New Roman" w:cstheme="minorHAnsi"/>
          <w:lang w:eastAsia="en-GB"/>
        </w:rPr>
      </w:pPr>
      <w:r>
        <w:rPr>
          <w:rFonts w:eastAsia="Times New Roman" w:cstheme="minorHAnsi"/>
          <w:lang w:eastAsia="en-GB"/>
        </w:rPr>
        <w:t xml:space="preserve">If the ladder cannot be suitably restrained at the based, a </w:t>
      </w:r>
      <w:r w:rsidRPr="00A8627A">
        <w:rPr>
          <w:rFonts w:eastAsia="Times New Roman" w:cstheme="minorHAnsi"/>
          <w:b/>
          <w:lang w:eastAsia="en-GB"/>
        </w:rPr>
        <w:t>second competent person must be present</w:t>
      </w:r>
      <w:r>
        <w:rPr>
          <w:rFonts w:eastAsia="Times New Roman" w:cstheme="minorHAnsi"/>
          <w:lang w:eastAsia="en-GB"/>
        </w:rPr>
        <w:t xml:space="preserve"> and act as a safety sentry supporting the bottom of the ladder at the feet.</w:t>
      </w:r>
    </w:p>
    <w:p w14:paraId="4CB8829D" w14:textId="77777777" w:rsidR="00D73F73" w:rsidRDefault="00D73F73" w:rsidP="00D73F73">
      <w:pPr>
        <w:pStyle w:val="ListParagraph"/>
        <w:numPr>
          <w:ilvl w:val="2"/>
          <w:numId w:val="21"/>
        </w:numPr>
        <w:spacing w:before="0" w:after="120" w:line="288" w:lineRule="atLeast"/>
        <w:jc w:val="left"/>
        <w:outlineLvl w:val="2"/>
        <w:rPr>
          <w:rFonts w:eastAsia="Times New Roman" w:cstheme="minorHAnsi"/>
          <w:b/>
          <w:lang w:eastAsia="en-GB"/>
        </w:rPr>
      </w:pPr>
      <w:r>
        <w:rPr>
          <w:rFonts w:eastAsia="Times New Roman" w:cstheme="minorHAnsi"/>
          <w:b/>
          <w:lang w:eastAsia="en-GB"/>
        </w:rPr>
        <w:t>Pre-use check of lean-to ladders</w:t>
      </w:r>
    </w:p>
    <w:p w14:paraId="5D779E3F" w14:textId="77777777" w:rsidR="00D73F73" w:rsidRDefault="00D73F73" w:rsidP="00D73F73">
      <w:pPr>
        <w:spacing w:before="0" w:after="240" w:line="400" w:lineRule="atLeast"/>
        <w:ind w:firstLine="0"/>
        <w:jc w:val="left"/>
        <w:rPr>
          <w:rFonts w:eastAsia="Times New Roman" w:cstheme="minorHAnsi"/>
          <w:color w:val="111111"/>
          <w:lang w:eastAsia="en-GB"/>
        </w:rPr>
      </w:pPr>
      <w:r>
        <w:rPr>
          <w:rFonts w:eastAsia="Times New Roman" w:cstheme="minorHAnsi"/>
          <w:color w:val="111111"/>
          <w:lang w:eastAsia="en-GB"/>
        </w:rPr>
        <w:t>The following pre-use checks must be made before using lean-to ladders:</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10"/>
        <w:gridCol w:w="4961"/>
        <w:gridCol w:w="2972"/>
      </w:tblGrid>
      <w:tr w:rsidR="00ED5AAE" w14:paraId="048FBB2E" w14:textId="77777777" w:rsidTr="001F619D">
        <w:tc>
          <w:tcPr>
            <w:tcW w:w="2410" w:type="dxa"/>
            <w:vAlign w:val="center"/>
          </w:tcPr>
          <w:p w14:paraId="50FEAF3A" w14:textId="77777777" w:rsidR="00ED5AAE" w:rsidRPr="001F619D" w:rsidRDefault="00ED5AAE" w:rsidP="001F619D">
            <w:pPr>
              <w:spacing w:before="0" w:line="400" w:lineRule="atLeast"/>
              <w:ind w:left="0" w:firstLine="0"/>
              <w:jc w:val="right"/>
              <w:rPr>
                <w:rFonts w:asciiTheme="minorHAnsi" w:hAnsiTheme="minorHAnsi" w:cstheme="minorHAnsi"/>
                <w:color w:val="111111"/>
                <w:sz w:val="22"/>
                <w:szCs w:val="22"/>
              </w:rPr>
            </w:pPr>
            <w:r w:rsidRPr="001F619D">
              <w:rPr>
                <w:rFonts w:asciiTheme="minorHAnsi" w:hAnsiTheme="minorHAnsi" w:cstheme="minorHAnsi"/>
                <w:color w:val="111111"/>
                <w:sz w:val="22"/>
                <w:szCs w:val="22"/>
              </w:rPr>
              <w:lastRenderedPageBreak/>
              <w:t>Stiles</w:t>
            </w:r>
          </w:p>
        </w:tc>
        <w:tc>
          <w:tcPr>
            <w:tcW w:w="4961" w:type="dxa"/>
          </w:tcPr>
          <w:p w14:paraId="559523D4" w14:textId="77777777" w:rsidR="00ED5AAE" w:rsidRPr="00C268B2" w:rsidRDefault="00ED5AAE" w:rsidP="001F619D">
            <w:pPr>
              <w:spacing w:before="100" w:beforeAutospacing="1" w:after="100" w:afterAutospacing="1" w:line="400" w:lineRule="atLeast"/>
              <w:ind w:left="0" w:firstLine="0"/>
              <w:jc w:val="center"/>
              <w:rPr>
                <w:rFonts w:cstheme="minorHAnsi"/>
              </w:rPr>
            </w:pPr>
            <w:r w:rsidRPr="00B92F59">
              <w:rPr>
                <w:rFonts w:cstheme="minorHAnsi"/>
                <w:noProof/>
              </w:rPr>
              <w:drawing>
                <wp:inline distT="0" distB="0" distL="0" distR="0" wp14:anchorId="4BA4B0CA" wp14:editId="081F0556">
                  <wp:extent cx="2948026" cy="1420051"/>
                  <wp:effectExtent l="0" t="0" r="5080" b="8890"/>
                  <wp:docPr id="21" name="Picture 21" descr="Picture showing a poor condition lad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showing a poor condition ladde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8554" cy="1434756"/>
                          </a:xfrm>
                          <a:prstGeom prst="rect">
                            <a:avLst/>
                          </a:prstGeom>
                          <a:noFill/>
                          <a:ln>
                            <a:noFill/>
                          </a:ln>
                        </pic:spPr>
                      </pic:pic>
                    </a:graphicData>
                  </a:graphic>
                </wp:inline>
              </w:drawing>
            </w:r>
          </w:p>
        </w:tc>
        <w:tc>
          <w:tcPr>
            <w:tcW w:w="2972" w:type="dxa"/>
            <w:vAlign w:val="center"/>
          </w:tcPr>
          <w:p w14:paraId="558C5B19" w14:textId="77777777" w:rsidR="00ED5AAE" w:rsidRPr="001F619D" w:rsidRDefault="00ED5AAE" w:rsidP="008D28BA">
            <w:pPr>
              <w:spacing w:before="100" w:beforeAutospacing="1" w:after="100" w:afterAutospacing="1" w:line="400" w:lineRule="atLeast"/>
              <w:ind w:left="0" w:firstLine="0"/>
              <w:jc w:val="left"/>
              <w:rPr>
                <w:rFonts w:cstheme="minorHAnsi"/>
                <w:noProof/>
                <w:sz w:val="22"/>
                <w:szCs w:val="22"/>
              </w:rPr>
            </w:pPr>
            <w:r w:rsidRPr="001F619D">
              <w:rPr>
                <w:rFonts w:asciiTheme="minorHAnsi" w:hAnsiTheme="minorHAnsi" w:cstheme="minorHAnsi"/>
                <w:sz w:val="22"/>
                <w:szCs w:val="22"/>
              </w:rPr>
              <w:t>Do not use the ladder if stiles are bent or split as the ladder could collapse.</w:t>
            </w:r>
          </w:p>
        </w:tc>
      </w:tr>
      <w:tr w:rsidR="00ED5AAE" w14:paraId="61249033" w14:textId="77777777" w:rsidTr="001F619D">
        <w:trPr>
          <w:trHeight w:val="2146"/>
        </w:trPr>
        <w:tc>
          <w:tcPr>
            <w:tcW w:w="2410" w:type="dxa"/>
            <w:vAlign w:val="center"/>
          </w:tcPr>
          <w:p w14:paraId="190C992C" w14:textId="77777777" w:rsidR="00ED5AAE" w:rsidRPr="001F619D" w:rsidRDefault="00ED5AAE" w:rsidP="001F619D">
            <w:pPr>
              <w:spacing w:before="0" w:line="400" w:lineRule="atLeast"/>
              <w:ind w:left="0" w:firstLine="0"/>
              <w:jc w:val="right"/>
              <w:rPr>
                <w:rFonts w:asciiTheme="minorHAnsi" w:hAnsiTheme="minorHAnsi" w:cstheme="minorHAnsi"/>
                <w:color w:val="111111"/>
                <w:sz w:val="22"/>
                <w:szCs w:val="22"/>
              </w:rPr>
            </w:pPr>
            <w:r w:rsidRPr="001F619D">
              <w:rPr>
                <w:rFonts w:asciiTheme="minorHAnsi" w:hAnsiTheme="minorHAnsi" w:cstheme="minorHAnsi"/>
                <w:color w:val="111111"/>
                <w:sz w:val="22"/>
                <w:szCs w:val="22"/>
              </w:rPr>
              <w:t>Check the feet</w:t>
            </w:r>
          </w:p>
        </w:tc>
        <w:tc>
          <w:tcPr>
            <w:tcW w:w="4961" w:type="dxa"/>
          </w:tcPr>
          <w:p w14:paraId="135CEF13" w14:textId="77777777" w:rsidR="00ED5AAE" w:rsidRPr="00C268B2" w:rsidRDefault="00ED5AAE" w:rsidP="001F619D">
            <w:pPr>
              <w:spacing w:before="100" w:beforeAutospacing="1" w:after="100" w:afterAutospacing="1" w:line="400" w:lineRule="atLeast"/>
              <w:ind w:left="0" w:firstLine="0"/>
              <w:jc w:val="center"/>
              <w:rPr>
                <w:rFonts w:cstheme="minorHAnsi"/>
              </w:rPr>
            </w:pPr>
            <w:r w:rsidRPr="00B92F59">
              <w:rPr>
                <w:rFonts w:cstheme="minorHAnsi"/>
                <w:noProof/>
              </w:rPr>
              <w:drawing>
                <wp:inline distT="0" distB="0" distL="0" distR="0" wp14:anchorId="291C6074" wp14:editId="40ACFC0F">
                  <wp:extent cx="1455725" cy="1256351"/>
                  <wp:effectExtent l="0" t="0" r="0" b="1270"/>
                  <wp:docPr id="22" name="Picture 22" descr="Picture of ladder f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of ladder fee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75947" cy="1273803"/>
                          </a:xfrm>
                          <a:prstGeom prst="rect">
                            <a:avLst/>
                          </a:prstGeom>
                          <a:noFill/>
                          <a:ln>
                            <a:noFill/>
                          </a:ln>
                        </pic:spPr>
                      </pic:pic>
                    </a:graphicData>
                  </a:graphic>
                </wp:inline>
              </w:drawing>
            </w:r>
          </w:p>
        </w:tc>
        <w:tc>
          <w:tcPr>
            <w:tcW w:w="2972" w:type="dxa"/>
            <w:vAlign w:val="center"/>
          </w:tcPr>
          <w:p w14:paraId="6F4C6751" w14:textId="77777777" w:rsidR="00ED5AAE" w:rsidRPr="001F619D" w:rsidRDefault="00ED5AAE" w:rsidP="008D28BA">
            <w:pPr>
              <w:spacing w:before="100" w:beforeAutospacing="1" w:after="100" w:afterAutospacing="1" w:line="400" w:lineRule="atLeast"/>
              <w:ind w:left="0" w:firstLine="0"/>
              <w:jc w:val="center"/>
              <w:rPr>
                <w:rFonts w:cstheme="minorHAnsi"/>
                <w:noProof/>
                <w:sz w:val="22"/>
                <w:szCs w:val="22"/>
              </w:rPr>
            </w:pPr>
            <w:r w:rsidRPr="001F619D">
              <w:rPr>
                <w:rFonts w:asciiTheme="minorHAnsi" w:hAnsiTheme="minorHAnsi" w:cstheme="minorHAnsi"/>
                <w:sz w:val="22"/>
                <w:szCs w:val="22"/>
              </w:rPr>
              <w:t>Do not use the ladder if feet are missing, worn or damaged as the ladder could slip.</w:t>
            </w:r>
          </w:p>
        </w:tc>
      </w:tr>
      <w:tr w:rsidR="00ED5AAE" w14:paraId="6C6131E3" w14:textId="77777777" w:rsidTr="001F619D">
        <w:tc>
          <w:tcPr>
            <w:tcW w:w="2410" w:type="dxa"/>
            <w:vAlign w:val="center"/>
          </w:tcPr>
          <w:p w14:paraId="52BCE572" w14:textId="77777777" w:rsidR="00ED5AAE" w:rsidRPr="001F619D" w:rsidRDefault="00ED5AAE" w:rsidP="001F619D">
            <w:pPr>
              <w:spacing w:before="0" w:line="400" w:lineRule="atLeast"/>
              <w:ind w:left="0" w:firstLine="0"/>
              <w:jc w:val="right"/>
              <w:rPr>
                <w:rFonts w:asciiTheme="minorHAnsi" w:hAnsiTheme="minorHAnsi" w:cstheme="minorHAnsi"/>
                <w:color w:val="111111"/>
                <w:sz w:val="22"/>
                <w:szCs w:val="22"/>
              </w:rPr>
            </w:pPr>
            <w:r w:rsidRPr="001F619D">
              <w:rPr>
                <w:rFonts w:asciiTheme="minorHAnsi" w:hAnsiTheme="minorHAnsi" w:cstheme="minorHAnsi"/>
                <w:color w:val="111111"/>
                <w:sz w:val="22"/>
                <w:szCs w:val="22"/>
              </w:rPr>
              <w:t>Check the rungs</w:t>
            </w:r>
          </w:p>
        </w:tc>
        <w:tc>
          <w:tcPr>
            <w:tcW w:w="4961" w:type="dxa"/>
          </w:tcPr>
          <w:p w14:paraId="33BB15FD" w14:textId="77777777" w:rsidR="00ED5AAE" w:rsidRPr="00C268B2" w:rsidRDefault="00ED5AAE" w:rsidP="001F619D">
            <w:pPr>
              <w:spacing w:before="100" w:beforeAutospacing="1" w:after="100" w:afterAutospacing="1" w:line="400" w:lineRule="atLeast"/>
              <w:ind w:left="0" w:firstLine="0"/>
              <w:jc w:val="center"/>
              <w:rPr>
                <w:rFonts w:cstheme="minorHAnsi"/>
              </w:rPr>
            </w:pPr>
            <w:r w:rsidRPr="00B92F59">
              <w:rPr>
                <w:rFonts w:cstheme="minorHAnsi"/>
                <w:noProof/>
              </w:rPr>
              <w:drawing>
                <wp:inline distT="0" distB="0" distL="0" distR="0" wp14:anchorId="474EB4F3" wp14:editId="31809E87">
                  <wp:extent cx="1689812" cy="1350288"/>
                  <wp:effectExtent l="0" t="0" r="5715" b="2540"/>
                  <wp:docPr id="23" name="Picture 23" descr="Picture of a ladder with missing ru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of a ladder with missing rung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16565" cy="1371665"/>
                          </a:xfrm>
                          <a:prstGeom prst="rect">
                            <a:avLst/>
                          </a:prstGeom>
                          <a:noFill/>
                          <a:ln>
                            <a:noFill/>
                          </a:ln>
                        </pic:spPr>
                      </pic:pic>
                    </a:graphicData>
                  </a:graphic>
                </wp:inline>
              </w:drawing>
            </w:r>
          </w:p>
        </w:tc>
        <w:tc>
          <w:tcPr>
            <w:tcW w:w="2972" w:type="dxa"/>
            <w:vAlign w:val="center"/>
          </w:tcPr>
          <w:p w14:paraId="2B476101" w14:textId="77777777" w:rsidR="00ED5AAE" w:rsidRPr="001F619D" w:rsidRDefault="00ED5AAE" w:rsidP="008D28BA">
            <w:pPr>
              <w:spacing w:before="100" w:beforeAutospacing="1" w:after="100" w:afterAutospacing="1" w:line="400" w:lineRule="atLeast"/>
              <w:ind w:left="0" w:firstLine="0"/>
              <w:jc w:val="center"/>
              <w:rPr>
                <w:rFonts w:cstheme="minorHAnsi"/>
                <w:noProof/>
                <w:sz w:val="22"/>
                <w:szCs w:val="22"/>
              </w:rPr>
            </w:pPr>
            <w:r w:rsidRPr="001F619D">
              <w:rPr>
                <w:rFonts w:asciiTheme="minorHAnsi" w:hAnsiTheme="minorHAnsi" w:cstheme="minorHAnsi"/>
                <w:sz w:val="22"/>
                <w:szCs w:val="22"/>
              </w:rPr>
              <w:t>Do not use the ladder if rungs are bent, missing or loose as the ladder could become unstable.</w:t>
            </w:r>
            <w:r w:rsidRPr="001F619D">
              <w:rPr>
                <w:rFonts w:asciiTheme="minorHAnsi" w:hAnsiTheme="minorHAnsi" w:cstheme="minorHAnsi"/>
                <w:noProof/>
                <w:sz w:val="22"/>
                <w:szCs w:val="22"/>
              </w:rPr>
              <w:t xml:space="preserve">                                 </w:t>
            </w:r>
          </w:p>
        </w:tc>
      </w:tr>
    </w:tbl>
    <w:p w14:paraId="67C3B917" w14:textId="77777777" w:rsidR="00ED5AAE" w:rsidRDefault="00ED5AAE" w:rsidP="00ED5AAE">
      <w:pPr>
        <w:spacing w:before="120" w:after="120"/>
        <w:ind w:left="709" w:firstLine="0"/>
        <w:rPr>
          <w:rFonts w:cstheme="minorHAnsi"/>
          <w:noProof/>
          <w:lang w:eastAsia="en-GB"/>
        </w:rPr>
      </w:pPr>
    </w:p>
    <w:p w14:paraId="5AA08949" w14:textId="71A77C0B" w:rsidR="00D47D6B" w:rsidRPr="000404A2" w:rsidRDefault="000404A2" w:rsidP="006659B8">
      <w:pPr>
        <w:pStyle w:val="ListParagraph"/>
        <w:numPr>
          <w:ilvl w:val="1"/>
          <w:numId w:val="21"/>
        </w:numPr>
        <w:rPr>
          <w:b/>
          <w:bCs/>
          <w:smallCaps/>
          <w:spacing w:val="5"/>
          <w:u w:val="single"/>
        </w:rPr>
      </w:pPr>
      <w:r w:rsidRPr="000404A2">
        <w:rPr>
          <w:rFonts w:ascii="Arial" w:hAnsi="Arial" w:cs="Arial"/>
          <w:b/>
          <w:u w:val="single"/>
        </w:rPr>
        <w:t xml:space="preserve">Use of </w:t>
      </w:r>
      <w:r w:rsidR="00D47D6B" w:rsidRPr="000404A2">
        <w:rPr>
          <w:rFonts w:ascii="Arial" w:hAnsi="Arial" w:cs="Arial"/>
          <w:b/>
          <w:u w:val="single"/>
        </w:rPr>
        <w:t>Mobile Elevating Working Platforms</w:t>
      </w:r>
    </w:p>
    <w:p w14:paraId="5BBF9EDE" w14:textId="77777777" w:rsidR="00FE73B3" w:rsidRPr="00BD3626" w:rsidRDefault="00A8627A" w:rsidP="00D47D6B">
      <w:pPr>
        <w:pStyle w:val="ListParagraph"/>
        <w:numPr>
          <w:ilvl w:val="2"/>
          <w:numId w:val="21"/>
        </w:numPr>
        <w:rPr>
          <w:b/>
          <w:bCs/>
          <w:smallCaps/>
          <w:spacing w:val="5"/>
        </w:rPr>
      </w:pPr>
      <w:r w:rsidRPr="00BD3626">
        <w:rPr>
          <w:rFonts w:ascii="Arial" w:hAnsi="Arial" w:cs="Arial"/>
          <w:b/>
        </w:rPr>
        <w:t>General Principles</w:t>
      </w:r>
    </w:p>
    <w:p w14:paraId="613E9352" w14:textId="049A25A0" w:rsidR="00BD16C0" w:rsidRDefault="000404A2" w:rsidP="00BD16C0">
      <w:pPr>
        <w:pStyle w:val="ListParagraph"/>
        <w:ind w:left="851" w:firstLine="0"/>
        <w:rPr>
          <w:rFonts w:ascii="Arial" w:hAnsi="Arial" w:cs="Arial"/>
        </w:rPr>
      </w:pPr>
      <w:r>
        <w:rPr>
          <w:rFonts w:ascii="Arial" w:hAnsi="Arial" w:cs="Arial"/>
        </w:rPr>
        <w:t>O</w:t>
      </w:r>
      <w:r w:rsidRPr="000404A2">
        <w:rPr>
          <w:rFonts w:ascii="Arial" w:hAnsi="Arial" w:cs="Arial"/>
        </w:rPr>
        <w:t xml:space="preserve">nly personnel who hold a valid and in date </w:t>
      </w:r>
      <w:r w:rsidR="00F6498D">
        <w:rPr>
          <w:rFonts w:ascii="Arial" w:hAnsi="Arial" w:cs="Arial"/>
        </w:rPr>
        <w:t>IPAF or PAL card</w:t>
      </w:r>
      <w:r w:rsidRPr="000404A2">
        <w:rPr>
          <w:rFonts w:ascii="Arial" w:hAnsi="Arial" w:cs="Arial"/>
        </w:rPr>
        <w:t xml:space="preserve"> are authorised to </w:t>
      </w:r>
      <w:r w:rsidR="00F6498D">
        <w:rPr>
          <w:rFonts w:ascii="Arial" w:hAnsi="Arial" w:cs="Arial"/>
        </w:rPr>
        <w:t xml:space="preserve">use MEWPs (refer to Section 5 “Training Requirements”). </w:t>
      </w:r>
    </w:p>
    <w:p w14:paraId="38A6A77A" w14:textId="77777777" w:rsidR="00987846" w:rsidRPr="00BD16C0" w:rsidRDefault="00987846" w:rsidP="00BD16C0">
      <w:pPr>
        <w:pStyle w:val="ListParagraph"/>
        <w:ind w:left="851" w:firstLine="0"/>
        <w:rPr>
          <w:rFonts w:ascii="Arial" w:hAnsi="Arial" w:cs="Arial"/>
        </w:rPr>
      </w:pPr>
      <w:r w:rsidRPr="00BD16C0">
        <w:rPr>
          <w:rFonts w:ascii="Arial" w:hAnsi="Arial" w:cs="Arial"/>
        </w:rPr>
        <w:t>MEWPs are designed to provide a safe working platform for temporary work a</w:t>
      </w:r>
      <w:r w:rsidR="00C24D42" w:rsidRPr="00BD16C0">
        <w:rPr>
          <w:rFonts w:ascii="Arial" w:hAnsi="Arial" w:cs="Arial"/>
        </w:rPr>
        <w:t>t height.</w:t>
      </w:r>
      <w:r w:rsidRPr="00BD16C0">
        <w:rPr>
          <w:rFonts w:ascii="Arial" w:hAnsi="Arial" w:cs="Arial"/>
        </w:rPr>
        <w:t xml:space="preserve"> </w:t>
      </w:r>
    </w:p>
    <w:p w14:paraId="6C73C25E" w14:textId="77777777" w:rsidR="006A0141" w:rsidRDefault="00C25CD0" w:rsidP="00BD16C0">
      <w:pPr>
        <w:pStyle w:val="ListParagraph"/>
        <w:ind w:left="851" w:firstLine="0"/>
        <w:rPr>
          <w:rFonts w:ascii="Arial" w:hAnsi="Arial" w:cs="Arial"/>
        </w:rPr>
      </w:pPr>
      <w:r>
        <w:rPr>
          <w:noProof/>
          <w:lang w:eastAsia="en-GB"/>
        </w:rPr>
        <w:drawing>
          <wp:anchor distT="0" distB="0" distL="114300" distR="114300" simplePos="0" relativeHeight="251675648" behindDoc="0" locked="0" layoutInCell="1" allowOverlap="1" wp14:anchorId="2E4E6920" wp14:editId="1123C06D">
            <wp:simplePos x="0" y="0"/>
            <wp:positionH relativeFrom="column">
              <wp:posOffset>3791708</wp:posOffset>
            </wp:positionH>
            <wp:positionV relativeFrom="paragraph">
              <wp:posOffset>355913</wp:posOffset>
            </wp:positionV>
            <wp:extent cx="2819400" cy="1032587"/>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19400" cy="1032587"/>
                    </a:xfrm>
                    <a:prstGeom prst="rect">
                      <a:avLst/>
                    </a:prstGeom>
                  </pic:spPr>
                </pic:pic>
              </a:graphicData>
            </a:graphic>
            <wp14:sizeRelH relativeFrom="page">
              <wp14:pctWidth>0</wp14:pctWidth>
            </wp14:sizeRelH>
            <wp14:sizeRelV relativeFrom="page">
              <wp14:pctHeight>0</wp14:pctHeight>
            </wp14:sizeRelV>
          </wp:anchor>
        </w:drawing>
      </w:r>
      <w:r w:rsidR="001849C5">
        <w:rPr>
          <w:rFonts w:ascii="Arial" w:hAnsi="Arial" w:cs="Arial"/>
        </w:rPr>
        <w:t xml:space="preserve">There are </w:t>
      </w:r>
      <w:r w:rsidR="00C342ED">
        <w:rPr>
          <w:rFonts w:ascii="Arial" w:hAnsi="Arial" w:cs="Arial"/>
        </w:rPr>
        <w:t xml:space="preserve">several </w:t>
      </w:r>
      <w:r w:rsidR="001849C5">
        <w:rPr>
          <w:rFonts w:ascii="Arial" w:hAnsi="Arial" w:cs="Arial"/>
        </w:rPr>
        <w:t xml:space="preserve">different </w:t>
      </w:r>
      <w:r w:rsidR="00C24D42">
        <w:rPr>
          <w:rFonts w:ascii="Arial" w:hAnsi="Arial" w:cs="Arial"/>
        </w:rPr>
        <w:t>types of MEWPs with various rated capacities, working</w:t>
      </w:r>
      <w:r w:rsidR="00BD16C0">
        <w:rPr>
          <w:rFonts w:ascii="Arial" w:hAnsi="Arial" w:cs="Arial"/>
        </w:rPr>
        <w:t xml:space="preserve"> heights, and outreaches. </w:t>
      </w:r>
      <w:r w:rsidR="001F619D" w:rsidRPr="00BD16C0">
        <w:rPr>
          <w:rFonts w:ascii="Arial" w:hAnsi="Arial" w:cs="Arial"/>
        </w:rPr>
        <w:t>The</w:t>
      </w:r>
      <w:r w:rsidR="009F3EC7">
        <w:rPr>
          <w:rFonts w:ascii="Arial" w:hAnsi="Arial" w:cs="Arial"/>
        </w:rPr>
        <w:t xml:space="preserve"> EMS department </w:t>
      </w:r>
      <w:r w:rsidR="001F619D" w:rsidRPr="00BD16C0">
        <w:rPr>
          <w:rFonts w:ascii="Arial" w:hAnsi="Arial" w:cs="Arial"/>
        </w:rPr>
        <w:t>o</w:t>
      </w:r>
      <w:r w:rsidR="006A0141" w:rsidRPr="00BD16C0">
        <w:rPr>
          <w:rFonts w:ascii="Arial" w:hAnsi="Arial" w:cs="Arial"/>
        </w:rPr>
        <w:t>wn</w:t>
      </w:r>
      <w:r w:rsidR="001F619D" w:rsidRPr="00BD16C0">
        <w:rPr>
          <w:rFonts w:ascii="Arial" w:hAnsi="Arial" w:cs="Arial"/>
        </w:rPr>
        <w:t>s</w:t>
      </w:r>
      <w:r w:rsidR="006A0141" w:rsidRPr="00BD16C0">
        <w:rPr>
          <w:rFonts w:ascii="Arial" w:hAnsi="Arial" w:cs="Arial"/>
        </w:rPr>
        <w:t xml:space="preserve"> and </w:t>
      </w:r>
      <w:r w:rsidR="001F619D" w:rsidRPr="00BD16C0">
        <w:rPr>
          <w:rFonts w:ascii="Arial" w:hAnsi="Arial" w:cs="Arial"/>
        </w:rPr>
        <w:t>maintained</w:t>
      </w:r>
      <w:r w:rsidR="006A0141" w:rsidRPr="00BD16C0">
        <w:rPr>
          <w:rFonts w:ascii="Arial" w:hAnsi="Arial" w:cs="Arial"/>
        </w:rPr>
        <w:t xml:space="preserve"> two vertical ‘scissor’ lift type MEWPs (one inside containment and one outside containment), and one self-propelled boom type MEWP (commonly</w:t>
      </w:r>
      <w:r w:rsidR="00A50458" w:rsidRPr="00BD16C0">
        <w:rPr>
          <w:rFonts w:ascii="Arial" w:hAnsi="Arial" w:cs="Arial"/>
        </w:rPr>
        <w:t xml:space="preserve"> referred to as</w:t>
      </w:r>
      <w:r w:rsidR="006A0141" w:rsidRPr="00BD16C0">
        <w:rPr>
          <w:rFonts w:ascii="Arial" w:hAnsi="Arial" w:cs="Arial"/>
        </w:rPr>
        <w:t xml:space="preserve"> </w:t>
      </w:r>
      <w:r w:rsidR="001F619D" w:rsidRPr="00BD16C0">
        <w:rPr>
          <w:rFonts w:ascii="Arial" w:hAnsi="Arial" w:cs="Arial"/>
        </w:rPr>
        <w:t>“</w:t>
      </w:r>
      <w:r w:rsidR="00A50458" w:rsidRPr="00BD16C0">
        <w:rPr>
          <w:rFonts w:ascii="Arial" w:hAnsi="Arial" w:cs="Arial"/>
        </w:rPr>
        <w:t xml:space="preserve">the </w:t>
      </w:r>
      <w:r w:rsidR="006A0141" w:rsidRPr="00BD16C0">
        <w:rPr>
          <w:rFonts w:ascii="Arial" w:hAnsi="Arial" w:cs="Arial"/>
        </w:rPr>
        <w:t>cherry picker</w:t>
      </w:r>
      <w:r w:rsidR="001F619D" w:rsidRPr="00BD16C0">
        <w:rPr>
          <w:rFonts w:ascii="Arial" w:hAnsi="Arial" w:cs="Arial"/>
        </w:rPr>
        <w:t>”</w:t>
      </w:r>
      <w:r w:rsidR="006A0141" w:rsidRPr="00BD16C0">
        <w:rPr>
          <w:rFonts w:ascii="Arial" w:hAnsi="Arial" w:cs="Arial"/>
        </w:rPr>
        <w:t xml:space="preserve">). </w:t>
      </w:r>
    </w:p>
    <w:p w14:paraId="523356F5" w14:textId="77777777" w:rsidR="00BD3626" w:rsidRDefault="00BD3626" w:rsidP="00BD3626">
      <w:pPr>
        <w:pStyle w:val="ListParagraph"/>
        <w:ind w:left="851" w:firstLine="0"/>
        <w:rPr>
          <w:rFonts w:ascii="Arial" w:hAnsi="Arial" w:cs="Arial"/>
        </w:rPr>
      </w:pPr>
      <w:r>
        <w:rPr>
          <w:rFonts w:ascii="Arial" w:hAnsi="Arial" w:cs="Arial"/>
        </w:rPr>
        <w:t>Factors that may affect safe use of MEWPs include:</w:t>
      </w:r>
    </w:p>
    <w:p w14:paraId="169BE7F2" w14:textId="77777777" w:rsidR="001F619D" w:rsidRDefault="001F619D" w:rsidP="001F619D">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Stability and co</w:t>
      </w:r>
      <w:r w:rsidR="00DD74CB">
        <w:rPr>
          <w:rFonts w:eastAsia="Times New Roman" w:cstheme="minorHAnsi"/>
          <w:lang w:eastAsia="en-GB"/>
        </w:rPr>
        <w:t>ndition of ground being used on can take weight of MEWP</w:t>
      </w:r>
    </w:p>
    <w:p w14:paraId="761DFAD0" w14:textId="77777777" w:rsidR="001F619D" w:rsidRDefault="001F619D" w:rsidP="001F619D">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Presence of any overhead</w:t>
      </w:r>
      <w:r w:rsidR="001B5E72">
        <w:rPr>
          <w:rFonts w:eastAsia="Times New Roman" w:cstheme="minorHAnsi"/>
          <w:lang w:eastAsia="en-GB"/>
        </w:rPr>
        <w:t xml:space="preserve"> hazards such as power lines, other buildings, tree branches, etc</w:t>
      </w:r>
    </w:p>
    <w:p w14:paraId="772BFDD6" w14:textId="77777777" w:rsidR="001F619D" w:rsidRDefault="00A93E0D" w:rsidP="001F619D">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Other t</w:t>
      </w:r>
      <w:r w:rsidR="001F619D">
        <w:rPr>
          <w:rFonts w:eastAsia="Times New Roman" w:cstheme="minorHAnsi"/>
          <w:lang w:eastAsia="en-GB"/>
        </w:rPr>
        <w:t>raffic in area</w:t>
      </w:r>
    </w:p>
    <w:p w14:paraId="6DB5F9BE" w14:textId="77777777" w:rsidR="001F619D" w:rsidRDefault="001F619D" w:rsidP="001F619D">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Weather conditions</w:t>
      </w:r>
    </w:p>
    <w:p w14:paraId="793AE9BA" w14:textId="77777777" w:rsidR="001F619D" w:rsidRDefault="001F619D" w:rsidP="001F619D">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Materials to be used on MEWP (falling debris hazard)</w:t>
      </w:r>
    </w:p>
    <w:p w14:paraId="64258093" w14:textId="77777777" w:rsidR="00A93E0D" w:rsidRDefault="00A93E0D" w:rsidP="001F619D">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Human factors (duration of task, tiredness, vertigo, etc)</w:t>
      </w:r>
    </w:p>
    <w:p w14:paraId="0DC278EC" w14:textId="77777777" w:rsidR="002134AD" w:rsidRDefault="00C342ED" w:rsidP="002134AD">
      <w:pPr>
        <w:spacing w:before="0" w:after="240" w:line="400" w:lineRule="atLeast"/>
        <w:ind w:firstLine="0"/>
        <w:rPr>
          <w:rFonts w:eastAsia="Times New Roman" w:cstheme="minorHAnsi"/>
          <w:lang w:eastAsia="en-GB"/>
        </w:rPr>
      </w:pPr>
      <w:r>
        <w:rPr>
          <w:rFonts w:eastAsia="Times New Roman" w:cstheme="minorHAnsi"/>
          <w:lang w:eastAsia="en-GB"/>
        </w:rPr>
        <w:lastRenderedPageBreak/>
        <w:t>Before and during use of</w:t>
      </w:r>
      <w:r w:rsidR="002134AD">
        <w:rPr>
          <w:rFonts w:eastAsia="Times New Roman" w:cstheme="minorHAnsi"/>
          <w:lang w:eastAsia="en-GB"/>
        </w:rPr>
        <w:t xml:space="preserve"> MEWPs, the Competent Person</w:t>
      </w:r>
      <w:r>
        <w:rPr>
          <w:rFonts w:eastAsia="Times New Roman" w:cstheme="minorHAnsi"/>
          <w:lang w:eastAsia="en-GB"/>
        </w:rPr>
        <w:t xml:space="preserve"> (operator)</w:t>
      </w:r>
      <w:r w:rsidR="002134AD">
        <w:rPr>
          <w:rFonts w:eastAsia="Times New Roman" w:cstheme="minorHAnsi"/>
          <w:lang w:eastAsia="en-GB"/>
        </w:rPr>
        <w:t xml:space="preserve"> must apply the following </w:t>
      </w:r>
      <w:r w:rsidR="00BD3626">
        <w:rPr>
          <w:rFonts w:eastAsia="Times New Roman" w:cstheme="minorHAnsi"/>
          <w:lang w:eastAsia="en-GB"/>
        </w:rPr>
        <w:t xml:space="preserve">safety </w:t>
      </w:r>
      <w:r w:rsidR="002134AD">
        <w:rPr>
          <w:rFonts w:eastAsia="Times New Roman" w:cstheme="minorHAnsi"/>
          <w:lang w:eastAsia="en-GB"/>
        </w:rPr>
        <w:t>measures:</w:t>
      </w:r>
    </w:p>
    <w:p w14:paraId="78A5B053" w14:textId="77777777" w:rsidR="001F619D" w:rsidRDefault="00C342ED" w:rsidP="001F619D">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Equipment</w:t>
      </w:r>
      <w:r w:rsidR="00345EBF">
        <w:rPr>
          <w:rFonts w:eastAsia="Times New Roman" w:cstheme="minorHAnsi"/>
          <w:lang w:eastAsia="en-GB"/>
        </w:rPr>
        <w:t xml:space="preserve"> </w:t>
      </w:r>
      <w:r>
        <w:rPr>
          <w:rFonts w:eastAsia="Times New Roman" w:cstheme="minorHAnsi"/>
          <w:lang w:eastAsia="en-GB"/>
        </w:rPr>
        <w:t xml:space="preserve">pre-use </w:t>
      </w:r>
      <w:r w:rsidR="004B3ED1">
        <w:rPr>
          <w:rFonts w:eastAsia="Times New Roman" w:cstheme="minorHAnsi"/>
          <w:lang w:eastAsia="en-GB"/>
        </w:rPr>
        <w:t>check</w:t>
      </w:r>
      <w:r w:rsidR="005D7BFD">
        <w:rPr>
          <w:rFonts w:eastAsia="Times New Roman" w:cstheme="minorHAnsi"/>
          <w:lang w:eastAsia="en-GB"/>
        </w:rPr>
        <w:t xml:space="preserve"> carried out</w:t>
      </w:r>
      <w:r w:rsidR="004B3ED1">
        <w:rPr>
          <w:rFonts w:eastAsia="Times New Roman" w:cstheme="minorHAnsi"/>
          <w:lang w:eastAsia="en-GB"/>
        </w:rPr>
        <w:t xml:space="preserve"> – these will vary for different types of MEWPs.</w:t>
      </w:r>
      <w:r w:rsidR="00A50458">
        <w:rPr>
          <w:rFonts w:eastAsia="Times New Roman" w:cstheme="minorHAnsi"/>
          <w:lang w:eastAsia="en-GB"/>
        </w:rPr>
        <w:t xml:space="preserve">  </w:t>
      </w:r>
    </w:p>
    <w:p w14:paraId="076A6202" w14:textId="77777777" w:rsidR="005D7BFD" w:rsidRDefault="005D7BFD" w:rsidP="00345EBF">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Maximum weight is not exceeded and only one person on platform at any one time (unless otherwise stated in manufactures instructions noted on equipment)</w:t>
      </w:r>
      <w:r w:rsidR="00345EBF">
        <w:rPr>
          <w:rFonts w:eastAsia="Times New Roman" w:cstheme="minorHAnsi"/>
          <w:lang w:eastAsia="en-GB"/>
        </w:rPr>
        <w:t>.</w:t>
      </w:r>
    </w:p>
    <w:p w14:paraId="173E91F7" w14:textId="77777777" w:rsidR="009F3EC7" w:rsidRPr="00345EBF" w:rsidRDefault="009F3EC7" w:rsidP="00345EBF">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MEWP never used to transfer people from one level to another or for operator to exit basket at height.</w:t>
      </w:r>
    </w:p>
    <w:p w14:paraId="56725CCA" w14:textId="4CAC952A" w:rsidR="00C342ED" w:rsidRDefault="00C342ED" w:rsidP="00C342ED">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If using work restraint system, the anchor point outside the MEWP must NOT be used</w:t>
      </w:r>
      <w:r w:rsidR="001011A0">
        <w:rPr>
          <w:rFonts w:eastAsia="Times New Roman" w:cstheme="minorHAnsi"/>
          <w:lang w:eastAsia="en-GB"/>
        </w:rPr>
        <w:t>.</w:t>
      </w:r>
      <w:r>
        <w:rPr>
          <w:rFonts w:eastAsia="Times New Roman" w:cstheme="minorHAnsi"/>
          <w:lang w:eastAsia="en-GB"/>
        </w:rPr>
        <w:t xml:space="preserve"> </w:t>
      </w:r>
    </w:p>
    <w:p w14:paraId="7C5E83BA" w14:textId="77777777" w:rsidR="007B35EC" w:rsidRDefault="00C342ED" w:rsidP="001F619D">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All PPE (e.g. s</w:t>
      </w:r>
      <w:r w:rsidR="005D7BFD">
        <w:rPr>
          <w:rFonts w:eastAsia="Times New Roman" w:cstheme="minorHAnsi"/>
          <w:lang w:eastAsia="en-GB"/>
        </w:rPr>
        <w:t>afety harness, lanyards</w:t>
      </w:r>
      <w:r w:rsidR="0048547A">
        <w:rPr>
          <w:rFonts w:eastAsia="Times New Roman" w:cstheme="minorHAnsi"/>
          <w:lang w:eastAsia="en-GB"/>
        </w:rPr>
        <w:t>, safety helmet</w:t>
      </w:r>
      <w:r>
        <w:rPr>
          <w:rFonts w:eastAsia="Times New Roman" w:cstheme="minorHAnsi"/>
          <w:lang w:eastAsia="en-GB"/>
        </w:rPr>
        <w:t>)</w:t>
      </w:r>
      <w:r w:rsidR="005D7BFD">
        <w:rPr>
          <w:rFonts w:eastAsia="Times New Roman" w:cstheme="minorHAnsi"/>
          <w:lang w:eastAsia="en-GB"/>
        </w:rPr>
        <w:t xml:space="preserve"> checked for any damage – any defects must be reported to </w:t>
      </w:r>
      <w:r w:rsidR="00345EBF">
        <w:rPr>
          <w:rFonts w:eastAsia="Times New Roman" w:cstheme="minorHAnsi"/>
          <w:lang w:eastAsia="en-GB"/>
        </w:rPr>
        <w:t>equipment owner.</w:t>
      </w:r>
    </w:p>
    <w:p w14:paraId="50F06850" w14:textId="77777777" w:rsidR="00385280" w:rsidRDefault="00A50458" w:rsidP="00385280">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 xml:space="preserve">Annual inspection </w:t>
      </w:r>
      <w:r w:rsidR="00C342ED">
        <w:rPr>
          <w:rFonts w:eastAsia="Times New Roman" w:cstheme="minorHAnsi"/>
          <w:lang w:eastAsia="en-GB"/>
        </w:rPr>
        <w:t xml:space="preserve">of equipment </w:t>
      </w:r>
      <w:r>
        <w:rPr>
          <w:rFonts w:eastAsia="Times New Roman" w:cstheme="minorHAnsi"/>
          <w:lang w:eastAsia="en-GB"/>
        </w:rPr>
        <w:t xml:space="preserve">in date.  </w:t>
      </w:r>
    </w:p>
    <w:p w14:paraId="42FBE72E" w14:textId="77777777" w:rsidR="0014249E" w:rsidRDefault="0014249E" w:rsidP="0014249E">
      <w:pPr>
        <w:spacing w:before="0" w:after="120"/>
        <w:ind w:firstLine="0"/>
        <w:jc w:val="left"/>
        <w:outlineLvl w:val="2"/>
        <w:rPr>
          <w:rFonts w:eastAsia="Times New Roman" w:cstheme="minorHAnsi"/>
          <w:lang w:eastAsia="en-GB"/>
        </w:rPr>
      </w:pPr>
      <w:r>
        <w:rPr>
          <w:rFonts w:eastAsia="Times New Roman" w:cstheme="minorHAnsi"/>
          <w:lang w:eastAsia="en-GB"/>
        </w:rPr>
        <w:t>All MEWPs must be inspected every 6 months by appointed Contractor.  If test is out of date, the MEWP must not be used.</w:t>
      </w:r>
    </w:p>
    <w:p w14:paraId="54E09A1D" w14:textId="77777777" w:rsidR="00BD3626" w:rsidRDefault="00BD3626" w:rsidP="00BD3626">
      <w:pPr>
        <w:pStyle w:val="ListParagraph"/>
        <w:ind w:left="851" w:firstLine="0"/>
        <w:rPr>
          <w:rFonts w:ascii="Arial" w:hAnsi="Arial" w:cs="Arial"/>
        </w:rPr>
      </w:pPr>
      <w:r>
        <w:rPr>
          <w:rFonts w:eastAsia="Times New Roman" w:cstheme="minorHAnsi"/>
          <w:lang w:eastAsia="en-GB"/>
        </w:rPr>
        <w:t>The i</w:t>
      </w:r>
      <w:r>
        <w:rPr>
          <w:rFonts w:ascii="Arial" w:hAnsi="Arial" w:cs="Arial"/>
        </w:rPr>
        <w:t xml:space="preserve">nstruction manual </w:t>
      </w:r>
      <w:r w:rsidR="0014249E">
        <w:rPr>
          <w:rFonts w:ascii="Arial" w:hAnsi="Arial" w:cs="Arial"/>
        </w:rPr>
        <w:t xml:space="preserve">specific to each MEWP must be referred to and followed.  </w:t>
      </w:r>
      <w:r>
        <w:rPr>
          <w:rFonts w:ascii="Arial" w:hAnsi="Arial" w:cs="Arial"/>
        </w:rPr>
        <w:t>The equipment owner should be contacted for this information.</w:t>
      </w:r>
    </w:p>
    <w:p w14:paraId="7481D0DF" w14:textId="77777777" w:rsidR="002C587B" w:rsidRDefault="002C587B" w:rsidP="00BD3626">
      <w:pPr>
        <w:pStyle w:val="ListParagraph"/>
        <w:ind w:left="851" w:firstLine="0"/>
        <w:rPr>
          <w:rFonts w:ascii="Arial" w:hAnsi="Arial" w:cs="Arial"/>
        </w:rPr>
      </w:pPr>
    </w:p>
    <w:p w14:paraId="1F472E31" w14:textId="44CFD742" w:rsidR="00026CC1" w:rsidRPr="00D10873" w:rsidRDefault="002C587B" w:rsidP="00BD3626">
      <w:pPr>
        <w:pStyle w:val="ListParagraph"/>
        <w:ind w:left="851" w:firstLine="0"/>
        <w:rPr>
          <w:rFonts w:ascii="Arial" w:hAnsi="Arial" w:cs="Arial"/>
          <w:u w:val="single"/>
        </w:rPr>
      </w:pPr>
      <w:r w:rsidRPr="00D10873">
        <w:rPr>
          <w:rFonts w:ascii="Arial" w:hAnsi="Arial" w:cs="Arial"/>
          <w:u w:val="single"/>
        </w:rPr>
        <w:t>Arrangements for safe use of MEWPs</w:t>
      </w:r>
    </w:p>
    <w:p w14:paraId="21EAB934" w14:textId="6FBBDD42" w:rsidR="002C587B" w:rsidRDefault="00D10873" w:rsidP="00BD3626">
      <w:pPr>
        <w:pStyle w:val="ListParagraph"/>
        <w:ind w:left="851" w:firstLine="0"/>
        <w:rPr>
          <w:rFonts w:ascii="Arial" w:hAnsi="Arial" w:cs="Arial"/>
        </w:rPr>
      </w:pPr>
      <w:r>
        <w:rPr>
          <w:rFonts w:ascii="Arial" w:hAnsi="Arial" w:cs="Arial"/>
        </w:rPr>
        <w:t>An appointed person must be present at ground level to supervise work undertaken by operator in MEWP.  They h</w:t>
      </w:r>
      <w:r w:rsidR="00F6498D">
        <w:rPr>
          <w:rFonts w:ascii="Arial" w:hAnsi="Arial" w:cs="Arial"/>
        </w:rPr>
        <w:t>ave the following responsibilities</w:t>
      </w:r>
      <w:r>
        <w:rPr>
          <w:rFonts w:ascii="Arial" w:hAnsi="Arial" w:cs="Arial"/>
        </w:rPr>
        <w:t xml:space="preserve"> during the planned work:</w:t>
      </w:r>
    </w:p>
    <w:p w14:paraId="790CB89E" w14:textId="58867681" w:rsidR="00AC55F6" w:rsidRDefault="00F6498D" w:rsidP="00E506F1">
      <w:pPr>
        <w:pStyle w:val="ListParagraph"/>
        <w:numPr>
          <w:ilvl w:val="0"/>
          <w:numId w:val="44"/>
        </w:numPr>
        <w:ind w:left="1418" w:hanging="284"/>
        <w:rPr>
          <w:rFonts w:ascii="Arial" w:hAnsi="Arial" w:cs="Arial"/>
        </w:rPr>
      </w:pPr>
      <w:r>
        <w:rPr>
          <w:rFonts w:ascii="Arial" w:hAnsi="Arial" w:cs="Arial"/>
        </w:rPr>
        <w:t>To n</w:t>
      </w:r>
      <w:r w:rsidR="00AC55F6">
        <w:rPr>
          <w:rFonts w:ascii="Arial" w:hAnsi="Arial" w:cs="Arial"/>
        </w:rPr>
        <w:t xml:space="preserve">otify the permit Authorising Person </w:t>
      </w:r>
      <w:r>
        <w:rPr>
          <w:rFonts w:ascii="Arial" w:hAnsi="Arial" w:cs="Arial"/>
        </w:rPr>
        <w:t>if there</w:t>
      </w:r>
      <w:r w:rsidR="00AC55F6">
        <w:rPr>
          <w:rFonts w:ascii="Arial" w:hAnsi="Arial" w:cs="Arial"/>
        </w:rPr>
        <w:t xml:space="preserve"> is an issue with planned work</w:t>
      </w:r>
    </w:p>
    <w:p w14:paraId="04897E99" w14:textId="0DEA00BB" w:rsidR="00D10873" w:rsidRDefault="00F6498D" w:rsidP="00E506F1">
      <w:pPr>
        <w:pStyle w:val="ListParagraph"/>
        <w:numPr>
          <w:ilvl w:val="0"/>
          <w:numId w:val="44"/>
        </w:numPr>
        <w:ind w:left="1418" w:hanging="284"/>
        <w:rPr>
          <w:rFonts w:ascii="Arial" w:hAnsi="Arial" w:cs="Arial"/>
        </w:rPr>
      </w:pPr>
      <w:r>
        <w:rPr>
          <w:rFonts w:ascii="Arial" w:hAnsi="Arial" w:cs="Arial"/>
        </w:rPr>
        <w:t>To n</w:t>
      </w:r>
      <w:r w:rsidR="00D10873">
        <w:rPr>
          <w:rFonts w:ascii="Arial" w:hAnsi="Arial" w:cs="Arial"/>
        </w:rPr>
        <w:t xml:space="preserve">otify a </w:t>
      </w:r>
      <w:r w:rsidR="00E506F1">
        <w:rPr>
          <w:rFonts w:ascii="Arial" w:hAnsi="Arial" w:cs="Arial"/>
        </w:rPr>
        <w:t xml:space="preserve">second </w:t>
      </w:r>
      <w:r w:rsidR="00D10873">
        <w:rPr>
          <w:rFonts w:ascii="Arial" w:hAnsi="Arial" w:cs="Arial"/>
        </w:rPr>
        <w:t xml:space="preserve">competent </w:t>
      </w:r>
      <w:r w:rsidR="00E506F1">
        <w:rPr>
          <w:rFonts w:ascii="Arial" w:hAnsi="Arial" w:cs="Arial"/>
        </w:rPr>
        <w:t>operator</w:t>
      </w:r>
      <w:r w:rsidR="00D10873">
        <w:rPr>
          <w:rFonts w:ascii="Arial" w:hAnsi="Arial" w:cs="Arial"/>
        </w:rPr>
        <w:t xml:space="preserve"> in the event of MEWP fault</w:t>
      </w:r>
      <w:r w:rsidR="00E506F1">
        <w:rPr>
          <w:rFonts w:ascii="Arial" w:hAnsi="Arial" w:cs="Arial"/>
        </w:rPr>
        <w:t>, so that they can take control of the MEWP at ground level (refer to emergency situations 2-3</w:t>
      </w:r>
      <w:r w:rsidR="00D10873">
        <w:rPr>
          <w:rFonts w:ascii="Arial" w:hAnsi="Arial" w:cs="Arial"/>
        </w:rPr>
        <w:t>)</w:t>
      </w:r>
    </w:p>
    <w:p w14:paraId="26A1B509" w14:textId="74D152BB" w:rsidR="0013175C" w:rsidRDefault="00F6498D" w:rsidP="00E506F1">
      <w:pPr>
        <w:pStyle w:val="ListParagraph"/>
        <w:numPr>
          <w:ilvl w:val="0"/>
          <w:numId w:val="44"/>
        </w:numPr>
        <w:ind w:left="1418" w:hanging="284"/>
        <w:rPr>
          <w:rFonts w:ascii="Arial" w:hAnsi="Arial" w:cs="Arial"/>
        </w:rPr>
      </w:pPr>
      <w:r>
        <w:rPr>
          <w:rFonts w:ascii="Arial" w:hAnsi="Arial" w:cs="Arial"/>
        </w:rPr>
        <w:t>To c</w:t>
      </w:r>
      <w:r w:rsidR="0013175C">
        <w:rPr>
          <w:rFonts w:ascii="Arial" w:hAnsi="Arial" w:cs="Arial"/>
        </w:rPr>
        <w:t>all for a first aider if required (refer to emergency situation 2A).</w:t>
      </w:r>
    </w:p>
    <w:p w14:paraId="2E94B0AB" w14:textId="3420BD46" w:rsidR="0013175C" w:rsidRDefault="00F6498D" w:rsidP="0013175C">
      <w:pPr>
        <w:pStyle w:val="ListParagraph"/>
        <w:numPr>
          <w:ilvl w:val="0"/>
          <w:numId w:val="44"/>
        </w:numPr>
        <w:ind w:left="1418" w:hanging="284"/>
        <w:rPr>
          <w:rFonts w:ascii="Arial" w:hAnsi="Arial" w:cs="Arial"/>
        </w:rPr>
      </w:pPr>
      <w:r>
        <w:rPr>
          <w:rFonts w:ascii="Arial" w:hAnsi="Arial" w:cs="Arial"/>
        </w:rPr>
        <w:t>To n</w:t>
      </w:r>
      <w:r w:rsidR="0013175C">
        <w:rPr>
          <w:rFonts w:ascii="Arial" w:hAnsi="Arial" w:cs="Arial"/>
        </w:rPr>
        <w:t xml:space="preserve">otify an EMS mechanical technician who is familiar with the MEWP functionality, in the event of both </w:t>
      </w:r>
      <w:r w:rsidR="0013175C" w:rsidRPr="005A6E73">
        <w:rPr>
          <w:rFonts w:ascii="Arial" w:hAnsi="Arial" w:cs="Arial"/>
        </w:rPr>
        <w:t>norm</w:t>
      </w:r>
      <w:r w:rsidR="0013175C">
        <w:rPr>
          <w:rFonts w:ascii="Arial" w:hAnsi="Arial" w:cs="Arial"/>
        </w:rPr>
        <w:t>al and auxiliary function failure (refer to emergency situation 4)</w:t>
      </w:r>
    </w:p>
    <w:p w14:paraId="70FA8AC6" w14:textId="77777777" w:rsidR="00DA4A2F" w:rsidRDefault="00DA4A2F" w:rsidP="00BD3626">
      <w:pPr>
        <w:pStyle w:val="ListParagraph"/>
        <w:ind w:left="851" w:firstLine="0"/>
        <w:rPr>
          <w:rFonts w:ascii="Arial" w:hAnsi="Arial" w:cs="Arial"/>
          <w:u w:val="single"/>
        </w:rPr>
      </w:pPr>
    </w:p>
    <w:p w14:paraId="08C3D9C8" w14:textId="6D6270E9" w:rsidR="00026CC1" w:rsidRPr="005A6E73" w:rsidRDefault="00D10873" w:rsidP="00BD3626">
      <w:pPr>
        <w:pStyle w:val="ListParagraph"/>
        <w:ind w:left="851" w:firstLine="0"/>
        <w:rPr>
          <w:rFonts w:ascii="Arial" w:hAnsi="Arial" w:cs="Arial"/>
          <w:u w:val="single"/>
        </w:rPr>
      </w:pPr>
      <w:r>
        <w:rPr>
          <w:rFonts w:ascii="Arial" w:hAnsi="Arial" w:cs="Arial"/>
          <w:u w:val="single"/>
        </w:rPr>
        <w:t>Emergency situations</w:t>
      </w:r>
    </w:p>
    <w:p w14:paraId="6EA70727" w14:textId="77777777" w:rsidR="00BE3DB5" w:rsidRDefault="005A6E73" w:rsidP="00BD3626">
      <w:pPr>
        <w:pStyle w:val="ListParagraph"/>
        <w:ind w:left="851" w:firstLine="0"/>
        <w:rPr>
          <w:rFonts w:ascii="Arial" w:hAnsi="Arial" w:cs="Arial"/>
        </w:rPr>
      </w:pPr>
      <w:r>
        <w:rPr>
          <w:rFonts w:ascii="Arial" w:hAnsi="Arial" w:cs="Arial"/>
        </w:rPr>
        <w:t xml:space="preserve">Normal and auxiliary control systems built into a MEWP will allow the operator to bring the platform of the machine safely to ground level under controlled conditions.  It is extremely unusual not to be able to lower the platform using these controls or for all of these systems to fail. </w:t>
      </w:r>
    </w:p>
    <w:p w14:paraId="28112EE9" w14:textId="0778603F" w:rsidR="005A6E73" w:rsidRPr="002950AE" w:rsidRDefault="00BE3DB5" w:rsidP="00BD3626">
      <w:pPr>
        <w:pStyle w:val="ListParagraph"/>
        <w:ind w:left="851" w:firstLine="0"/>
        <w:rPr>
          <w:rFonts w:ascii="Arial" w:hAnsi="Arial" w:cs="Arial"/>
          <w:b/>
          <w:color w:val="FF0000"/>
        </w:rPr>
      </w:pPr>
      <w:r w:rsidRPr="002950AE">
        <w:rPr>
          <w:rFonts w:ascii="Arial" w:hAnsi="Arial" w:cs="Arial"/>
          <w:b/>
          <w:color w:val="FF0000"/>
        </w:rPr>
        <w:t xml:space="preserve">In the unlikely event that the </w:t>
      </w:r>
      <w:r w:rsidR="002950AE">
        <w:rPr>
          <w:rFonts w:ascii="Arial" w:hAnsi="Arial" w:cs="Arial"/>
          <w:b/>
          <w:color w:val="FF0000"/>
        </w:rPr>
        <w:t xml:space="preserve">MEWP </w:t>
      </w:r>
      <w:r w:rsidRPr="002950AE">
        <w:rPr>
          <w:rFonts w:ascii="Arial" w:hAnsi="Arial" w:cs="Arial"/>
          <w:b/>
          <w:color w:val="FF0000"/>
        </w:rPr>
        <w:t xml:space="preserve">operator is trapped </w:t>
      </w:r>
      <w:r w:rsidR="002950AE" w:rsidRPr="002950AE">
        <w:rPr>
          <w:rFonts w:ascii="Arial" w:hAnsi="Arial" w:cs="Arial"/>
          <w:b/>
          <w:color w:val="FF0000"/>
        </w:rPr>
        <w:t xml:space="preserve">at height, the operator </w:t>
      </w:r>
      <w:r w:rsidR="002950AE" w:rsidRPr="002950AE">
        <w:rPr>
          <w:rFonts w:ascii="Arial" w:hAnsi="Arial" w:cs="Arial"/>
          <w:b/>
          <w:color w:val="FF0000"/>
          <w:u w:val="single"/>
        </w:rPr>
        <w:t>must not</w:t>
      </w:r>
      <w:r w:rsidR="002950AE" w:rsidRPr="002950AE">
        <w:rPr>
          <w:rFonts w:ascii="Arial" w:hAnsi="Arial" w:cs="Arial"/>
          <w:b/>
          <w:color w:val="FF0000"/>
        </w:rPr>
        <w:t xml:space="preserve"> attempt to climb out of the </w:t>
      </w:r>
      <w:r w:rsidR="002950AE">
        <w:rPr>
          <w:rFonts w:ascii="Arial" w:hAnsi="Arial" w:cs="Arial"/>
          <w:b/>
          <w:color w:val="FF0000"/>
        </w:rPr>
        <w:t>elevated working platform/cage/basket.</w:t>
      </w:r>
    </w:p>
    <w:p w14:paraId="4726E925" w14:textId="26E639E7" w:rsidR="005A6E73" w:rsidRDefault="00E506F1" w:rsidP="00BD3626">
      <w:pPr>
        <w:pStyle w:val="ListParagraph"/>
        <w:ind w:left="851" w:firstLine="0"/>
        <w:rPr>
          <w:rFonts w:ascii="Arial" w:hAnsi="Arial" w:cs="Arial"/>
        </w:rPr>
      </w:pPr>
      <w:r>
        <w:rPr>
          <w:rFonts w:ascii="Arial" w:hAnsi="Arial" w:cs="Arial"/>
        </w:rPr>
        <w:t xml:space="preserve">Below is an outline </w:t>
      </w:r>
      <w:r w:rsidR="00D10873">
        <w:rPr>
          <w:rFonts w:ascii="Arial" w:hAnsi="Arial" w:cs="Arial"/>
        </w:rPr>
        <w:t>of potential situations that could arise, and the action to take if this situation occurs:</w:t>
      </w:r>
    </w:p>
    <w:tbl>
      <w:tblPr>
        <w:tblStyle w:val="TableGrid"/>
        <w:tblW w:w="0" w:type="auto"/>
        <w:tblInd w:w="851" w:type="dxa"/>
        <w:tblLook w:val="04A0" w:firstRow="1" w:lastRow="0" w:firstColumn="1" w:lastColumn="0" w:noHBand="0" w:noVBand="1"/>
      </w:tblPr>
      <w:tblGrid>
        <w:gridCol w:w="583"/>
        <w:gridCol w:w="3381"/>
        <w:gridCol w:w="5641"/>
      </w:tblGrid>
      <w:tr w:rsidR="002C587B" w14:paraId="3B8B4735" w14:textId="77777777" w:rsidTr="00DA4A2F">
        <w:tc>
          <w:tcPr>
            <w:tcW w:w="583" w:type="dxa"/>
          </w:tcPr>
          <w:p w14:paraId="5078929A" w14:textId="63B400C7" w:rsidR="002C587B" w:rsidRPr="005A6E73" w:rsidRDefault="00976A0B" w:rsidP="00976A0B">
            <w:pPr>
              <w:pStyle w:val="ListParagraph"/>
              <w:tabs>
                <w:tab w:val="left" w:pos="1510"/>
              </w:tabs>
              <w:ind w:left="0" w:firstLine="0"/>
              <w:jc w:val="left"/>
              <w:rPr>
                <w:rFonts w:ascii="Arial" w:hAnsi="Arial" w:cs="Arial"/>
              </w:rPr>
            </w:pPr>
            <w:r>
              <w:rPr>
                <w:rFonts w:ascii="Arial" w:hAnsi="Arial" w:cs="Arial"/>
              </w:rPr>
              <w:t>Ref.</w:t>
            </w:r>
          </w:p>
        </w:tc>
        <w:tc>
          <w:tcPr>
            <w:tcW w:w="3381" w:type="dxa"/>
            <w:vAlign w:val="center"/>
          </w:tcPr>
          <w:p w14:paraId="258D6DBA" w14:textId="0D4969ED" w:rsidR="002C587B" w:rsidRPr="005A6E73" w:rsidRDefault="002C587B" w:rsidP="00D10873">
            <w:pPr>
              <w:pStyle w:val="ListParagraph"/>
              <w:tabs>
                <w:tab w:val="left" w:pos="1510"/>
              </w:tabs>
              <w:ind w:left="0" w:firstLine="0"/>
              <w:jc w:val="left"/>
              <w:rPr>
                <w:rFonts w:ascii="Arial" w:eastAsiaTheme="minorHAnsi" w:hAnsi="Arial" w:cs="Arial"/>
                <w:sz w:val="22"/>
                <w:szCs w:val="22"/>
                <w:lang w:eastAsia="en-US"/>
              </w:rPr>
            </w:pPr>
            <w:r w:rsidRPr="005A6E73">
              <w:rPr>
                <w:rFonts w:ascii="Arial" w:eastAsiaTheme="minorHAnsi" w:hAnsi="Arial" w:cs="Arial"/>
                <w:sz w:val="22"/>
                <w:szCs w:val="22"/>
                <w:lang w:eastAsia="en-US"/>
              </w:rPr>
              <w:t>Emer</w:t>
            </w:r>
            <w:r w:rsidR="00E506F1">
              <w:rPr>
                <w:rFonts w:ascii="Arial" w:eastAsiaTheme="minorHAnsi" w:hAnsi="Arial" w:cs="Arial"/>
                <w:sz w:val="22"/>
                <w:szCs w:val="22"/>
                <w:lang w:eastAsia="en-US"/>
              </w:rPr>
              <w:t>gency s</w:t>
            </w:r>
            <w:r w:rsidRPr="005A6E73">
              <w:rPr>
                <w:rFonts w:ascii="Arial" w:eastAsiaTheme="minorHAnsi" w:hAnsi="Arial" w:cs="Arial"/>
                <w:sz w:val="22"/>
                <w:szCs w:val="22"/>
                <w:lang w:eastAsia="en-US"/>
              </w:rPr>
              <w:t>ituation</w:t>
            </w:r>
          </w:p>
        </w:tc>
        <w:tc>
          <w:tcPr>
            <w:tcW w:w="5641" w:type="dxa"/>
            <w:vAlign w:val="center"/>
          </w:tcPr>
          <w:p w14:paraId="3DB7497E" w14:textId="62B9DAD9" w:rsidR="002C587B" w:rsidRPr="005A6E73" w:rsidRDefault="002C587B" w:rsidP="00D10873">
            <w:pPr>
              <w:pStyle w:val="ListParagraph"/>
              <w:ind w:left="0" w:firstLine="0"/>
              <w:jc w:val="left"/>
              <w:rPr>
                <w:rFonts w:ascii="Arial" w:eastAsiaTheme="minorHAnsi" w:hAnsi="Arial" w:cs="Arial"/>
                <w:sz w:val="22"/>
                <w:szCs w:val="22"/>
                <w:lang w:eastAsia="en-US"/>
              </w:rPr>
            </w:pPr>
            <w:r w:rsidRPr="005A6E73">
              <w:rPr>
                <w:rFonts w:ascii="Arial" w:eastAsiaTheme="minorHAnsi" w:hAnsi="Arial" w:cs="Arial"/>
                <w:sz w:val="22"/>
                <w:szCs w:val="22"/>
                <w:lang w:eastAsia="en-US"/>
              </w:rPr>
              <w:t>Action</w:t>
            </w:r>
            <w:r>
              <w:rPr>
                <w:rFonts w:ascii="Arial" w:eastAsiaTheme="minorHAnsi" w:hAnsi="Arial" w:cs="Arial"/>
                <w:sz w:val="22"/>
                <w:szCs w:val="22"/>
                <w:lang w:eastAsia="en-US"/>
              </w:rPr>
              <w:t xml:space="preserve"> to take</w:t>
            </w:r>
          </w:p>
        </w:tc>
      </w:tr>
      <w:tr w:rsidR="002C587B" w14:paraId="6B97121E" w14:textId="77777777" w:rsidTr="00DA4A2F">
        <w:trPr>
          <w:trHeight w:val="585"/>
        </w:trPr>
        <w:tc>
          <w:tcPr>
            <w:tcW w:w="583" w:type="dxa"/>
            <w:vAlign w:val="center"/>
          </w:tcPr>
          <w:p w14:paraId="7069E2B1" w14:textId="66EBD554" w:rsidR="002C587B" w:rsidRPr="005A6E73" w:rsidRDefault="002C587B" w:rsidP="005A6E73">
            <w:pPr>
              <w:pStyle w:val="ListParagraph"/>
              <w:spacing w:before="0"/>
              <w:ind w:left="0" w:firstLine="0"/>
              <w:jc w:val="left"/>
              <w:rPr>
                <w:rFonts w:ascii="Arial" w:hAnsi="Arial" w:cs="Arial"/>
              </w:rPr>
            </w:pPr>
            <w:r>
              <w:rPr>
                <w:rFonts w:ascii="Arial" w:hAnsi="Arial" w:cs="Arial"/>
              </w:rPr>
              <w:t>1</w:t>
            </w:r>
          </w:p>
        </w:tc>
        <w:tc>
          <w:tcPr>
            <w:tcW w:w="3381" w:type="dxa"/>
            <w:vAlign w:val="center"/>
          </w:tcPr>
          <w:p w14:paraId="69378D53" w14:textId="3C9D0F8A" w:rsidR="002C587B" w:rsidRPr="005A6E73" w:rsidRDefault="002C587B" w:rsidP="005A6E73">
            <w:pPr>
              <w:pStyle w:val="ListParagraph"/>
              <w:spacing w:before="0"/>
              <w:ind w:left="0" w:firstLine="0"/>
              <w:jc w:val="left"/>
              <w:rPr>
                <w:rFonts w:ascii="Arial" w:eastAsiaTheme="minorHAnsi" w:hAnsi="Arial" w:cs="Arial"/>
                <w:sz w:val="22"/>
                <w:szCs w:val="22"/>
                <w:lang w:eastAsia="en-US"/>
              </w:rPr>
            </w:pPr>
            <w:r w:rsidRPr="005A6E73">
              <w:rPr>
                <w:rFonts w:ascii="Arial" w:eastAsiaTheme="minorHAnsi" w:hAnsi="Arial" w:cs="Arial"/>
                <w:sz w:val="22"/>
                <w:szCs w:val="22"/>
                <w:lang w:eastAsia="en-US"/>
              </w:rPr>
              <w:t>Failure of upper control functions while elevated</w:t>
            </w:r>
            <w:r>
              <w:rPr>
                <w:rFonts w:ascii="Arial" w:eastAsiaTheme="minorHAnsi" w:hAnsi="Arial" w:cs="Arial"/>
                <w:sz w:val="22"/>
                <w:szCs w:val="22"/>
                <w:lang w:eastAsia="en-US"/>
              </w:rPr>
              <w:t>.</w:t>
            </w:r>
          </w:p>
        </w:tc>
        <w:tc>
          <w:tcPr>
            <w:tcW w:w="5641" w:type="dxa"/>
            <w:vAlign w:val="center"/>
          </w:tcPr>
          <w:p w14:paraId="256D4259" w14:textId="686E01E5" w:rsidR="002C587B" w:rsidRPr="005A6E73" w:rsidRDefault="002C587B" w:rsidP="00E506F1">
            <w:pPr>
              <w:autoSpaceDE w:val="0"/>
              <w:autoSpaceDN w:val="0"/>
              <w:adjustRightInd w:val="0"/>
              <w:spacing w:before="0"/>
              <w:ind w:left="0" w:firstLine="0"/>
              <w:jc w:val="left"/>
              <w:rPr>
                <w:rFonts w:ascii="Arial" w:eastAsiaTheme="minorHAnsi" w:hAnsi="Arial" w:cs="Arial"/>
                <w:sz w:val="22"/>
                <w:szCs w:val="22"/>
                <w:lang w:eastAsia="en-US"/>
              </w:rPr>
            </w:pPr>
            <w:r>
              <w:rPr>
                <w:rFonts w:ascii="Arial" w:eastAsiaTheme="minorHAnsi" w:hAnsi="Arial" w:cs="Arial"/>
                <w:sz w:val="22"/>
                <w:szCs w:val="22"/>
                <w:lang w:eastAsia="en-US"/>
              </w:rPr>
              <w:t xml:space="preserve">The </w:t>
            </w:r>
            <w:r w:rsidRPr="005A6E73">
              <w:rPr>
                <w:rFonts w:ascii="Arial" w:eastAsiaTheme="minorHAnsi" w:hAnsi="Arial" w:cs="Arial"/>
                <w:sz w:val="22"/>
                <w:szCs w:val="22"/>
                <w:lang w:eastAsia="en-US"/>
              </w:rPr>
              <w:t>operator will u</w:t>
            </w:r>
            <w:r>
              <w:rPr>
                <w:rFonts w:ascii="Arial" w:eastAsiaTheme="minorHAnsi" w:hAnsi="Arial" w:cs="Arial"/>
                <w:sz w:val="22"/>
                <w:szCs w:val="22"/>
                <w:lang w:eastAsia="en-US"/>
              </w:rPr>
              <w:t xml:space="preserve">se the upper auxiliary controls </w:t>
            </w:r>
            <w:r w:rsidRPr="005A6E73">
              <w:rPr>
                <w:rFonts w:ascii="Arial" w:eastAsiaTheme="minorHAnsi" w:hAnsi="Arial" w:cs="Arial"/>
                <w:sz w:val="22"/>
                <w:szCs w:val="22"/>
                <w:lang w:eastAsia="en-US"/>
              </w:rPr>
              <w:t>to lower the platform safely</w:t>
            </w:r>
            <w:r>
              <w:rPr>
                <w:rFonts w:ascii="Arial" w:eastAsiaTheme="minorHAnsi" w:hAnsi="Arial" w:cs="Arial"/>
                <w:sz w:val="22"/>
                <w:szCs w:val="22"/>
                <w:lang w:eastAsia="en-US"/>
              </w:rPr>
              <w:t>.</w:t>
            </w:r>
          </w:p>
        </w:tc>
      </w:tr>
      <w:tr w:rsidR="002C587B" w14:paraId="0F960527" w14:textId="77777777" w:rsidTr="00DA4A2F">
        <w:trPr>
          <w:trHeight w:val="1968"/>
        </w:trPr>
        <w:tc>
          <w:tcPr>
            <w:tcW w:w="583" w:type="dxa"/>
            <w:vAlign w:val="center"/>
          </w:tcPr>
          <w:p w14:paraId="62FD6AF3" w14:textId="0063E9EF" w:rsidR="002C587B" w:rsidRPr="005A6E73" w:rsidRDefault="002C587B" w:rsidP="005A6E73">
            <w:pPr>
              <w:autoSpaceDE w:val="0"/>
              <w:autoSpaceDN w:val="0"/>
              <w:adjustRightInd w:val="0"/>
              <w:spacing w:before="0"/>
              <w:ind w:left="0" w:firstLine="0"/>
              <w:jc w:val="left"/>
              <w:rPr>
                <w:rFonts w:ascii="Arial" w:hAnsi="Arial" w:cs="Arial"/>
              </w:rPr>
            </w:pPr>
            <w:r>
              <w:rPr>
                <w:rFonts w:ascii="Arial" w:hAnsi="Arial" w:cs="Arial"/>
              </w:rPr>
              <w:lastRenderedPageBreak/>
              <w:t>2</w:t>
            </w:r>
          </w:p>
        </w:tc>
        <w:tc>
          <w:tcPr>
            <w:tcW w:w="3381" w:type="dxa"/>
            <w:vAlign w:val="center"/>
          </w:tcPr>
          <w:p w14:paraId="76305E97" w14:textId="292A9E08" w:rsidR="002C587B" w:rsidRPr="005A6E73" w:rsidRDefault="002C587B" w:rsidP="005A6E73">
            <w:pPr>
              <w:autoSpaceDE w:val="0"/>
              <w:autoSpaceDN w:val="0"/>
              <w:adjustRightInd w:val="0"/>
              <w:spacing w:before="0"/>
              <w:ind w:left="0" w:firstLine="0"/>
              <w:jc w:val="left"/>
              <w:rPr>
                <w:rFonts w:ascii="Arial" w:eastAsiaTheme="minorHAnsi" w:hAnsi="Arial" w:cs="Arial"/>
                <w:sz w:val="22"/>
                <w:szCs w:val="22"/>
                <w:lang w:eastAsia="en-US"/>
              </w:rPr>
            </w:pPr>
            <w:r w:rsidRPr="005A6E73">
              <w:rPr>
                <w:rFonts w:ascii="Arial" w:eastAsiaTheme="minorHAnsi" w:hAnsi="Arial" w:cs="Arial"/>
                <w:sz w:val="22"/>
                <w:szCs w:val="22"/>
                <w:lang w:eastAsia="en-US"/>
              </w:rPr>
              <w:t>Failure of the operator to be able to operate the</w:t>
            </w:r>
            <w:r>
              <w:rPr>
                <w:rFonts w:ascii="Arial" w:eastAsiaTheme="minorHAnsi" w:hAnsi="Arial" w:cs="Arial"/>
                <w:sz w:val="22"/>
                <w:szCs w:val="22"/>
                <w:lang w:eastAsia="en-US"/>
              </w:rPr>
              <w:t xml:space="preserve"> </w:t>
            </w:r>
            <w:r w:rsidRPr="005A6E73">
              <w:rPr>
                <w:rFonts w:ascii="Arial" w:eastAsiaTheme="minorHAnsi" w:hAnsi="Arial" w:cs="Arial"/>
                <w:sz w:val="22"/>
                <w:szCs w:val="22"/>
                <w:lang w:eastAsia="en-US"/>
              </w:rPr>
              <w:t>MEWP functions while elevated due to one of the following reasons:</w:t>
            </w:r>
          </w:p>
          <w:p w14:paraId="38A9BD3E" w14:textId="4C9C7AF5" w:rsidR="002C587B" w:rsidRPr="005A6E73" w:rsidRDefault="002C587B" w:rsidP="005A6E73">
            <w:pPr>
              <w:pStyle w:val="ListParagraph"/>
              <w:numPr>
                <w:ilvl w:val="0"/>
                <w:numId w:val="42"/>
              </w:numPr>
              <w:autoSpaceDE w:val="0"/>
              <w:autoSpaceDN w:val="0"/>
              <w:adjustRightInd w:val="0"/>
              <w:spacing w:before="0"/>
              <w:jc w:val="left"/>
              <w:rPr>
                <w:rFonts w:ascii="Arial" w:eastAsiaTheme="minorHAnsi" w:hAnsi="Arial" w:cs="Arial"/>
                <w:lang w:eastAsia="en-US"/>
              </w:rPr>
            </w:pPr>
            <w:r w:rsidRPr="005A6E73">
              <w:rPr>
                <w:rFonts w:ascii="Arial" w:eastAsiaTheme="minorHAnsi" w:hAnsi="Arial" w:cs="Arial"/>
                <w:lang w:eastAsia="en-US"/>
              </w:rPr>
              <w:t>Operator incapacitated</w:t>
            </w:r>
          </w:p>
          <w:p w14:paraId="62CDCD10" w14:textId="3D0C4EBF" w:rsidR="002C587B" w:rsidRPr="005A6E73" w:rsidRDefault="002C587B" w:rsidP="005A6E73">
            <w:pPr>
              <w:pStyle w:val="ListParagraph"/>
              <w:numPr>
                <w:ilvl w:val="0"/>
                <w:numId w:val="42"/>
              </w:numPr>
              <w:autoSpaceDE w:val="0"/>
              <w:autoSpaceDN w:val="0"/>
              <w:adjustRightInd w:val="0"/>
              <w:spacing w:before="0"/>
              <w:jc w:val="left"/>
              <w:rPr>
                <w:rFonts w:ascii="Arial" w:eastAsiaTheme="minorHAnsi" w:hAnsi="Arial" w:cs="Arial"/>
                <w:lang w:eastAsia="en-US"/>
              </w:rPr>
            </w:pPr>
            <w:r w:rsidRPr="005A6E73">
              <w:rPr>
                <w:rFonts w:ascii="Arial" w:eastAsiaTheme="minorHAnsi" w:hAnsi="Arial" w:cs="Arial"/>
                <w:lang w:eastAsia="en-US"/>
              </w:rPr>
              <w:t>Auxiliary functions fail to operate from upper control station</w:t>
            </w:r>
          </w:p>
        </w:tc>
        <w:tc>
          <w:tcPr>
            <w:tcW w:w="5641" w:type="dxa"/>
            <w:vAlign w:val="center"/>
          </w:tcPr>
          <w:p w14:paraId="378D65AE" w14:textId="75544B86" w:rsidR="002C587B" w:rsidRDefault="00E506F1" w:rsidP="005A6E73">
            <w:pPr>
              <w:autoSpaceDE w:val="0"/>
              <w:autoSpaceDN w:val="0"/>
              <w:adjustRightInd w:val="0"/>
              <w:spacing w:before="0"/>
              <w:ind w:left="0" w:firstLine="0"/>
              <w:jc w:val="left"/>
              <w:rPr>
                <w:rFonts w:ascii="Arial" w:eastAsiaTheme="minorHAnsi" w:hAnsi="Arial" w:cs="Arial"/>
                <w:sz w:val="22"/>
                <w:szCs w:val="22"/>
                <w:lang w:eastAsia="en-US"/>
              </w:rPr>
            </w:pPr>
            <w:r>
              <w:rPr>
                <w:rFonts w:ascii="Arial" w:eastAsiaTheme="minorHAnsi" w:hAnsi="Arial" w:cs="Arial"/>
                <w:sz w:val="22"/>
                <w:szCs w:val="22"/>
                <w:lang w:eastAsia="en-US"/>
              </w:rPr>
              <w:t>A second</w:t>
            </w:r>
            <w:r w:rsidR="002C587B" w:rsidRPr="005A6E73">
              <w:rPr>
                <w:rFonts w:ascii="Arial" w:eastAsiaTheme="minorHAnsi" w:hAnsi="Arial" w:cs="Arial"/>
                <w:sz w:val="22"/>
                <w:szCs w:val="22"/>
                <w:lang w:eastAsia="en-US"/>
              </w:rPr>
              <w:t xml:space="preserve"> </w:t>
            </w:r>
            <w:r w:rsidR="002C587B">
              <w:rPr>
                <w:rFonts w:ascii="Arial" w:eastAsiaTheme="minorHAnsi" w:hAnsi="Arial" w:cs="Arial"/>
                <w:sz w:val="22"/>
                <w:szCs w:val="22"/>
                <w:lang w:eastAsia="en-US"/>
              </w:rPr>
              <w:t xml:space="preserve">operator familiarised in the use of the </w:t>
            </w:r>
            <w:r w:rsidR="002C587B" w:rsidRPr="005A6E73">
              <w:rPr>
                <w:rFonts w:ascii="Arial" w:eastAsiaTheme="minorHAnsi" w:hAnsi="Arial" w:cs="Arial"/>
                <w:sz w:val="22"/>
                <w:szCs w:val="22"/>
                <w:lang w:eastAsia="en-US"/>
              </w:rPr>
              <w:t xml:space="preserve">‘ground’ controls </w:t>
            </w:r>
            <w:r w:rsidR="002C587B">
              <w:rPr>
                <w:rFonts w:ascii="Arial" w:eastAsiaTheme="minorHAnsi" w:hAnsi="Arial" w:cs="Arial"/>
                <w:sz w:val="22"/>
                <w:szCs w:val="22"/>
                <w:lang w:eastAsia="en-US"/>
              </w:rPr>
              <w:t>must</w:t>
            </w:r>
            <w:r w:rsidR="002C587B" w:rsidRPr="005A6E73">
              <w:rPr>
                <w:rFonts w:ascii="Arial" w:eastAsiaTheme="minorHAnsi" w:hAnsi="Arial" w:cs="Arial"/>
                <w:sz w:val="22"/>
                <w:szCs w:val="22"/>
                <w:lang w:eastAsia="en-US"/>
              </w:rPr>
              <w:t xml:space="preserve"> lower the platform safely using the normal ground controls</w:t>
            </w:r>
            <w:r w:rsidR="002C587B">
              <w:rPr>
                <w:rFonts w:ascii="Arial" w:eastAsiaTheme="minorHAnsi" w:hAnsi="Arial" w:cs="Arial"/>
                <w:sz w:val="22"/>
                <w:szCs w:val="22"/>
                <w:lang w:eastAsia="en-US"/>
              </w:rPr>
              <w:t>.</w:t>
            </w:r>
          </w:p>
          <w:p w14:paraId="4682998E" w14:textId="77777777" w:rsidR="00D10873" w:rsidRDefault="00D10873" w:rsidP="005A6E73">
            <w:pPr>
              <w:autoSpaceDE w:val="0"/>
              <w:autoSpaceDN w:val="0"/>
              <w:adjustRightInd w:val="0"/>
              <w:spacing w:before="0"/>
              <w:ind w:left="0" w:firstLine="0"/>
              <w:jc w:val="left"/>
              <w:rPr>
                <w:rFonts w:ascii="Arial" w:eastAsiaTheme="minorHAnsi" w:hAnsi="Arial" w:cs="Arial"/>
                <w:sz w:val="22"/>
                <w:szCs w:val="22"/>
                <w:lang w:eastAsia="en-US"/>
              </w:rPr>
            </w:pPr>
          </w:p>
          <w:p w14:paraId="1F18A59C" w14:textId="2AE171D4" w:rsidR="00D10873" w:rsidRPr="005A6E73" w:rsidRDefault="00D10873" w:rsidP="00E506F1">
            <w:pPr>
              <w:autoSpaceDE w:val="0"/>
              <w:autoSpaceDN w:val="0"/>
              <w:adjustRightInd w:val="0"/>
              <w:spacing w:before="0"/>
              <w:ind w:left="0" w:firstLine="0"/>
              <w:jc w:val="left"/>
              <w:rPr>
                <w:rFonts w:ascii="Arial" w:eastAsiaTheme="minorHAnsi" w:hAnsi="Arial" w:cs="Arial"/>
                <w:sz w:val="22"/>
                <w:szCs w:val="22"/>
                <w:lang w:eastAsia="en-US"/>
              </w:rPr>
            </w:pPr>
            <w:r>
              <w:rPr>
                <w:rFonts w:ascii="Arial" w:eastAsiaTheme="minorHAnsi" w:hAnsi="Arial" w:cs="Arial"/>
                <w:sz w:val="22"/>
                <w:szCs w:val="22"/>
                <w:lang w:eastAsia="en-US"/>
              </w:rPr>
              <w:t>In the event that the operator is incapacitated</w:t>
            </w:r>
            <w:r w:rsidR="00E506F1">
              <w:rPr>
                <w:rFonts w:ascii="Arial" w:eastAsiaTheme="minorHAnsi" w:hAnsi="Arial" w:cs="Arial"/>
                <w:sz w:val="22"/>
                <w:szCs w:val="22"/>
                <w:lang w:eastAsia="en-US"/>
              </w:rPr>
              <w:t xml:space="preserve"> (A)</w:t>
            </w:r>
            <w:r>
              <w:rPr>
                <w:rFonts w:ascii="Arial" w:eastAsiaTheme="minorHAnsi" w:hAnsi="Arial" w:cs="Arial"/>
                <w:sz w:val="22"/>
                <w:szCs w:val="22"/>
                <w:lang w:eastAsia="en-US"/>
              </w:rPr>
              <w:t xml:space="preserve">, the </w:t>
            </w:r>
            <w:r w:rsidR="00E506F1">
              <w:rPr>
                <w:rFonts w:ascii="Arial" w:eastAsiaTheme="minorHAnsi" w:hAnsi="Arial" w:cs="Arial"/>
                <w:sz w:val="22"/>
                <w:szCs w:val="22"/>
                <w:lang w:eastAsia="en-US"/>
              </w:rPr>
              <w:t xml:space="preserve">ground supervisor </w:t>
            </w:r>
            <w:r>
              <w:rPr>
                <w:rFonts w:ascii="Arial" w:eastAsiaTheme="minorHAnsi" w:hAnsi="Arial" w:cs="Arial"/>
                <w:sz w:val="22"/>
                <w:szCs w:val="22"/>
                <w:lang w:eastAsia="en-US"/>
              </w:rPr>
              <w:t xml:space="preserve">must follow site emergency procedures (i.e. call first aider). </w:t>
            </w:r>
          </w:p>
        </w:tc>
      </w:tr>
      <w:tr w:rsidR="002C587B" w14:paraId="7DA0CCB8" w14:textId="77777777" w:rsidTr="00DA4A2F">
        <w:trPr>
          <w:trHeight w:val="559"/>
        </w:trPr>
        <w:tc>
          <w:tcPr>
            <w:tcW w:w="583" w:type="dxa"/>
            <w:vAlign w:val="center"/>
          </w:tcPr>
          <w:p w14:paraId="3770A336" w14:textId="14123751" w:rsidR="002C587B" w:rsidRPr="005A6E73" w:rsidRDefault="002C587B" w:rsidP="005A6E73">
            <w:pPr>
              <w:pStyle w:val="ListParagraph"/>
              <w:spacing w:before="0"/>
              <w:ind w:left="0" w:firstLine="0"/>
              <w:jc w:val="left"/>
              <w:rPr>
                <w:rFonts w:ascii="Arial" w:hAnsi="Arial" w:cs="Arial"/>
              </w:rPr>
            </w:pPr>
            <w:r>
              <w:rPr>
                <w:rFonts w:ascii="Arial" w:hAnsi="Arial" w:cs="Arial"/>
              </w:rPr>
              <w:t>3</w:t>
            </w:r>
          </w:p>
        </w:tc>
        <w:tc>
          <w:tcPr>
            <w:tcW w:w="3381" w:type="dxa"/>
            <w:vAlign w:val="center"/>
          </w:tcPr>
          <w:p w14:paraId="0950547B" w14:textId="2EFCE883" w:rsidR="002C587B" w:rsidRPr="005A6E73" w:rsidRDefault="002C587B" w:rsidP="005A6E73">
            <w:pPr>
              <w:pStyle w:val="ListParagraph"/>
              <w:spacing w:before="0"/>
              <w:ind w:left="0" w:firstLine="0"/>
              <w:jc w:val="left"/>
              <w:rPr>
                <w:rFonts w:ascii="Arial" w:eastAsiaTheme="minorHAnsi" w:hAnsi="Arial" w:cs="Arial"/>
                <w:sz w:val="22"/>
                <w:szCs w:val="22"/>
                <w:lang w:eastAsia="en-US"/>
              </w:rPr>
            </w:pPr>
            <w:r w:rsidRPr="005A6E73">
              <w:rPr>
                <w:rFonts w:ascii="Arial" w:eastAsiaTheme="minorHAnsi" w:hAnsi="Arial" w:cs="Arial"/>
                <w:sz w:val="22"/>
                <w:szCs w:val="22"/>
                <w:lang w:eastAsia="en-US"/>
              </w:rPr>
              <w:t>Failure of normal ground controls</w:t>
            </w:r>
          </w:p>
        </w:tc>
        <w:tc>
          <w:tcPr>
            <w:tcW w:w="5641" w:type="dxa"/>
            <w:vAlign w:val="center"/>
          </w:tcPr>
          <w:p w14:paraId="5E730557" w14:textId="2DD7FC0C" w:rsidR="002C587B" w:rsidRPr="005A6E73" w:rsidRDefault="002C587B" w:rsidP="002C587B">
            <w:pPr>
              <w:autoSpaceDE w:val="0"/>
              <w:autoSpaceDN w:val="0"/>
              <w:adjustRightInd w:val="0"/>
              <w:spacing w:before="0"/>
              <w:ind w:left="0" w:firstLine="0"/>
              <w:jc w:val="left"/>
              <w:rPr>
                <w:rFonts w:ascii="Arial" w:eastAsiaTheme="minorHAnsi" w:hAnsi="Arial" w:cs="Arial"/>
                <w:sz w:val="22"/>
                <w:szCs w:val="22"/>
                <w:lang w:eastAsia="en-US"/>
              </w:rPr>
            </w:pPr>
            <w:r>
              <w:rPr>
                <w:rFonts w:ascii="Arial" w:eastAsiaTheme="minorHAnsi" w:hAnsi="Arial" w:cs="Arial"/>
                <w:sz w:val="22"/>
                <w:szCs w:val="22"/>
                <w:lang w:eastAsia="en-US"/>
              </w:rPr>
              <w:t>An</w:t>
            </w:r>
            <w:r w:rsidRPr="005A6E73">
              <w:rPr>
                <w:rFonts w:ascii="Arial" w:eastAsiaTheme="minorHAnsi" w:hAnsi="Arial" w:cs="Arial"/>
                <w:sz w:val="22"/>
                <w:szCs w:val="22"/>
                <w:lang w:eastAsia="en-US"/>
              </w:rPr>
              <w:t xml:space="preserve"> appointed </w:t>
            </w:r>
            <w:r>
              <w:rPr>
                <w:rFonts w:ascii="Arial" w:eastAsiaTheme="minorHAnsi" w:hAnsi="Arial" w:cs="Arial"/>
                <w:sz w:val="22"/>
                <w:szCs w:val="22"/>
                <w:lang w:eastAsia="en-US"/>
              </w:rPr>
              <w:t xml:space="preserve">competent </w:t>
            </w:r>
            <w:r w:rsidRPr="005A6E73">
              <w:rPr>
                <w:rFonts w:ascii="Arial" w:eastAsiaTheme="minorHAnsi" w:hAnsi="Arial" w:cs="Arial"/>
                <w:sz w:val="22"/>
                <w:szCs w:val="22"/>
                <w:lang w:eastAsia="en-US"/>
              </w:rPr>
              <w:t>person familia</w:t>
            </w:r>
            <w:r>
              <w:rPr>
                <w:rFonts w:ascii="Arial" w:eastAsiaTheme="minorHAnsi" w:hAnsi="Arial" w:cs="Arial"/>
                <w:sz w:val="22"/>
                <w:szCs w:val="22"/>
                <w:lang w:eastAsia="en-US"/>
              </w:rPr>
              <w:t xml:space="preserve">rised in the use of the </w:t>
            </w:r>
            <w:r w:rsidRPr="005A6E73">
              <w:rPr>
                <w:rFonts w:ascii="Arial" w:eastAsiaTheme="minorHAnsi" w:hAnsi="Arial" w:cs="Arial"/>
                <w:sz w:val="22"/>
                <w:szCs w:val="22"/>
                <w:lang w:eastAsia="en-US"/>
              </w:rPr>
              <w:t xml:space="preserve">‘ground’ controls </w:t>
            </w:r>
            <w:r>
              <w:rPr>
                <w:rFonts w:ascii="Arial" w:eastAsiaTheme="minorHAnsi" w:hAnsi="Arial" w:cs="Arial"/>
                <w:sz w:val="22"/>
                <w:szCs w:val="22"/>
                <w:lang w:eastAsia="en-US"/>
              </w:rPr>
              <w:t>must</w:t>
            </w:r>
            <w:r w:rsidRPr="005A6E73">
              <w:rPr>
                <w:rFonts w:ascii="Arial" w:eastAsiaTheme="minorHAnsi" w:hAnsi="Arial" w:cs="Arial"/>
                <w:sz w:val="22"/>
                <w:szCs w:val="22"/>
                <w:lang w:eastAsia="en-US"/>
              </w:rPr>
              <w:t xml:space="preserve"> use the ground auxiliary controls to safely lower the platform</w:t>
            </w:r>
            <w:r>
              <w:rPr>
                <w:rFonts w:ascii="Arial" w:eastAsiaTheme="minorHAnsi" w:hAnsi="Arial" w:cs="Arial"/>
                <w:sz w:val="22"/>
                <w:szCs w:val="22"/>
                <w:lang w:eastAsia="en-US"/>
              </w:rPr>
              <w:t>.</w:t>
            </w:r>
          </w:p>
        </w:tc>
      </w:tr>
      <w:tr w:rsidR="00DA4A2F" w14:paraId="1BB5F08F" w14:textId="77777777" w:rsidTr="00435550">
        <w:tc>
          <w:tcPr>
            <w:tcW w:w="583" w:type="dxa"/>
            <w:vAlign w:val="center"/>
          </w:tcPr>
          <w:p w14:paraId="3ACDB2CE" w14:textId="77777777" w:rsidR="00DA4A2F" w:rsidRPr="005A6E73" w:rsidRDefault="00DA4A2F" w:rsidP="00435550">
            <w:pPr>
              <w:pStyle w:val="ListParagraph"/>
              <w:tabs>
                <w:tab w:val="left" w:pos="1510"/>
              </w:tabs>
              <w:spacing w:before="0"/>
              <w:ind w:left="0" w:firstLine="0"/>
              <w:jc w:val="left"/>
              <w:rPr>
                <w:rFonts w:ascii="Arial" w:hAnsi="Arial" w:cs="Arial"/>
              </w:rPr>
            </w:pPr>
            <w:r>
              <w:rPr>
                <w:rFonts w:ascii="Arial" w:hAnsi="Arial" w:cs="Arial"/>
              </w:rPr>
              <w:t>Ref.</w:t>
            </w:r>
          </w:p>
        </w:tc>
        <w:tc>
          <w:tcPr>
            <w:tcW w:w="3381" w:type="dxa"/>
            <w:vAlign w:val="center"/>
          </w:tcPr>
          <w:p w14:paraId="00516A52" w14:textId="77777777" w:rsidR="00DA4A2F" w:rsidRPr="005A6E73" w:rsidRDefault="00DA4A2F" w:rsidP="00435550">
            <w:pPr>
              <w:pStyle w:val="ListParagraph"/>
              <w:tabs>
                <w:tab w:val="left" w:pos="1510"/>
              </w:tabs>
              <w:spacing w:before="0"/>
              <w:ind w:left="0" w:firstLine="0"/>
              <w:jc w:val="left"/>
              <w:rPr>
                <w:rFonts w:ascii="Arial" w:eastAsiaTheme="minorHAnsi" w:hAnsi="Arial" w:cs="Arial"/>
                <w:sz w:val="22"/>
                <w:szCs w:val="22"/>
                <w:lang w:eastAsia="en-US"/>
              </w:rPr>
            </w:pPr>
            <w:r w:rsidRPr="005A6E73">
              <w:rPr>
                <w:rFonts w:ascii="Arial" w:eastAsiaTheme="minorHAnsi" w:hAnsi="Arial" w:cs="Arial"/>
                <w:sz w:val="22"/>
                <w:szCs w:val="22"/>
                <w:lang w:eastAsia="en-US"/>
              </w:rPr>
              <w:t>Emer</w:t>
            </w:r>
            <w:r>
              <w:rPr>
                <w:rFonts w:ascii="Arial" w:eastAsiaTheme="minorHAnsi" w:hAnsi="Arial" w:cs="Arial"/>
                <w:sz w:val="22"/>
                <w:szCs w:val="22"/>
                <w:lang w:eastAsia="en-US"/>
              </w:rPr>
              <w:t>gency s</w:t>
            </w:r>
            <w:r w:rsidRPr="005A6E73">
              <w:rPr>
                <w:rFonts w:ascii="Arial" w:eastAsiaTheme="minorHAnsi" w:hAnsi="Arial" w:cs="Arial"/>
                <w:sz w:val="22"/>
                <w:szCs w:val="22"/>
                <w:lang w:eastAsia="en-US"/>
              </w:rPr>
              <w:t>ituation</w:t>
            </w:r>
          </w:p>
        </w:tc>
        <w:tc>
          <w:tcPr>
            <w:tcW w:w="5641" w:type="dxa"/>
            <w:vAlign w:val="center"/>
          </w:tcPr>
          <w:p w14:paraId="4E688B54" w14:textId="77777777" w:rsidR="00DA4A2F" w:rsidRPr="005A6E73" w:rsidRDefault="00DA4A2F" w:rsidP="00435550">
            <w:pPr>
              <w:pStyle w:val="ListParagraph"/>
              <w:spacing w:before="0"/>
              <w:ind w:left="0" w:firstLine="0"/>
              <w:jc w:val="left"/>
              <w:rPr>
                <w:rFonts w:ascii="Arial" w:eastAsiaTheme="minorHAnsi" w:hAnsi="Arial" w:cs="Arial"/>
                <w:sz w:val="22"/>
                <w:szCs w:val="22"/>
                <w:lang w:eastAsia="en-US"/>
              </w:rPr>
            </w:pPr>
            <w:r w:rsidRPr="005A6E73">
              <w:rPr>
                <w:rFonts w:ascii="Arial" w:eastAsiaTheme="minorHAnsi" w:hAnsi="Arial" w:cs="Arial"/>
                <w:sz w:val="22"/>
                <w:szCs w:val="22"/>
                <w:lang w:eastAsia="en-US"/>
              </w:rPr>
              <w:t>Action</w:t>
            </w:r>
            <w:r>
              <w:rPr>
                <w:rFonts w:ascii="Arial" w:eastAsiaTheme="minorHAnsi" w:hAnsi="Arial" w:cs="Arial"/>
                <w:sz w:val="22"/>
                <w:szCs w:val="22"/>
                <w:lang w:eastAsia="en-US"/>
              </w:rPr>
              <w:t xml:space="preserve"> to take</w:t>
            </w:r>
          </w:p>
        </w:tc>
      </w:tr>
      <w:tr w:rsidR="002C587B" w14:paraId="5DBDA6DE" w14:textId="77777777" w:rsidTr="00DA4A2F">
        <w:tc>
          <w:tcPr>
            <w:tcW w:w="583" w:type="dxa"/>
            <w:vAlign w:val="center"/>
          </w:tcPr>
          <w:p w14:paraId="58725741" w14:textId="19E0C877" w:rsidR="002C587B" w:rsidRPr="005A6E73" w:rsidRDefault="002C587B" w:rsidP="005A6E73">
            <w:pPr>
              <w:autoSpaceDE w:val="0"/>
              <w:autoSpaceDN w:val="0"/>
              <w:adjustRightInd w:val="0"/>
              <w:spacing w:before="0"/>
              <w:ind w:left="0" w:firstLine="0"/>
              <w:jc w:val="left"/>
              <w:rPr>
                <w:rFonts w:ascii="Arial" w:hAnsi="Arial" w:cs="Arial"/>
              </w:rPr>
            </w:pPr>
            <w:r>
              <w:rPr>
                <w:rFonts w:ascii="Arial" w:hAnsi="Arial" w:cs="Arial"/>
              </w:rPr>
              <w:t>4</w:t>
            </w:r>
          </w:p>
        </w:tc>
        <w:tc>
          <w:tcPr>
            <w:tcW w:w="3381" w:type="dxa"/>
            <w:vAlign w:val="center"/>
          </w:tcPr>
          <w:p w14:paraId="1CDAA130" w14:textId="77321C3D" w:rsidR="002C587B" w:rsidRPr="005A6E73" w:rsidRDefault="002C587B" w:rsidP="005A6E73">
            <w:pPr>
              <w:autoSpaceDE w:val="0"/>
              <w:autoSpaceDN w:val="0"/>
              <w:adjustRightInd w:val="0"/>
              <w:spacing w:before="0"/>
              <w:ind w:left="0" w:firstLine="0"/>
              <w:jc w:val="left"/>
              <w:rPr>
                <w:rFonts w:ascii="Arial" w:eastAsiaTheme="minorHAnsi" w:hAnsi="Arial" w:cs="Arial"/>
                <w:sz w:val="22"/>
                <w:szCs w:val="22"/>
                <w:lang w:eastAsia="en-US"/>
              </w:rPr>
            </w:pPr>
            <w:r w:rsidRPr="005A6E73">
              <w:rPr>
                <w:rFonts w:ascii="Arial" w:eastAsiaTheme="minorHAnsi" w:hAnsi="Arial" w:cs="Arial"/>
                <w:sz w:val="22"/>
                <w:szCs w:val="22"/>
                <w:lang w:eastAsia="en-US"/>
              </w:rPr>
              <w:t>Failure of ALL normal and auxiliary lowering functions</w:t>
            </w:r>
          </w:p>
        </w:tc>
        <w:tc>
          <w:tcPr>
            <w:tcW w:w="5641" w:type="dxa"/>
            <w:vAlign w:val="center"/>
          </w:tcPr>
          <w:p w14:paraId="284A77D8" w14:textId="103271BB" w:rsidR="002C587B" w:rsidRDefault="002C587B" w:rsidP="002C587B">
            <w:pPr>
              <w:autoSpaceDE w:val="0"/>
              <w:autoSpaceDN w:val="0"/>
              <w:adjustRightInd w:val="0"/>
              <w:spacing w:before="0"/>
              <w:ind w:left="0" w:firstLine="0"/>
              <w:jc w:val="left"/>
              <w:rPr>
                <w:rFonts w:ascii="Arial" w:eastAsiaTheme="minorHAnsi" w:hAnsi="Arial" w:cs="Arial"/>
                <w:sz w:val="22"/>
                <w:szCs w:val="22"/>
                <w:lang w:eastAsia="en-US"/>
              </w:rPr>
            </w:pPr>
            <w:r w:rsidRPr="005A6E73">
              <w:rPr>
                <w:rFonts w:ascii="Arial" w:eastAsiaTheme="minorHAnsi" w:hAnsi="Arial" w:cs="Arial"/>
                <w:sz w:val="22"/>
                <w:szCs w:val="22"/>
                <w:lang w:eastAsia="en-US"/>
              </w:rPr>
              <w:t>Where all norm</w:t>
            </w:r>
            <w:r>
              <w:rPr>
                <w:rFonts w:ascii="Arial" w:eastAsiaTheme="minorHAnsi" w:hAnsi="Arial" w:cs="Arial"/>
                <w:sz w:val="22"/>
                <w:szCs w:val="22"/>
                <w:lang w:eastAsia="en-US"/>
              </w:rPr>
              <w:t>al and auxiliary functions have f</w:t>
            </w:r>
            <w:r w:rsidRPr="005A6E73">
              <w:rPr>
                <w:rFonts w:ascii="Arial" w:eastAsiaTheme="minorHAnsi" w:hAnsi="Arial" w:cs="Arial"/>
                <w:sz w:val="22"/>
                <w:szCs w:val="22"/>
                <w:lang w:eastAsia="en-US"/>
              </w:rPr>
              <w:t xml:space="preserve">ailed, </w:t>
            </w:r>
            <w:r>
              <w:rPr>
                <w:rFonts w:ascii="Arial" w:eastAsiaTheme="minorHAnsi" w:hAnsi="Arial" w:cs="Arial"/>
                <w:sz w:val="22"/>
                <w:szCs w:val="22"/>
                <w:lang w:eastAsia="en-US"/>
              </w:rPr>
              <w:t xml:space="preserve">an EMS supervisor must be contacted via radio channel 1 by the </w:t>
            </w:r>
            <w:r w:rsidR="00E506F1">
              <w:rPr>
                <w:rFonts w:ascii="Arial" w:eastAsiaTheme="minorHAnsi" w:hAnsi="Arial" w:cs="Arial"/>
                <w:sz w:val="22"/>
                <w:szCs w:val="22"/>
                <w:lang w:eastAsia="en-US"/>
              </w:rPr>
              <w:t>person</w:t>
            </w:r>
            <w:r>
              <w:rPr>
                <w:rFonts w:ascii="Arial" w:eastAsiaTheme="minorHAnsi" w:hAnsi="Arial" w:cs="Arial"/>
                <w:sz w:val="22"/>
                <w:szCs w:val="22"/>
                <w:lang w:eastAsia="en-US"/>
              </w:rPr>
              <w:t xml:space="preserve"> supervising the work on the ground.</w:t>
            </w:r>
          </w:p>
          <w:p w14:paraId="4B7189BB" w14:textId="12F2F2A7" w:rsidR="002C587B" w:rsidRPr="005A6E73" w:rsidRDefault="007C6246" w:rsidP="007C6246">
            <w:pPr>
              <w:autoSpaceDE w:val="0"/>
              <w:autoSpaceDN w:val="0"/>
              <w:adjustRightInd w:val="0"/>
              <w:spacing w:before="0"/>
              <w:ind w:left="0" w:firstLine="0"/>
              <w:jc w:val="left"/>
              <w:rPr>
                <w:rFonts w:ascii="Arial" w:eastAsiaTheme="minorHAnsi" w:hAnsi="Arial" w:cs="Arial"/>
                <w:sz w:val="22"/>
                <w:szCs w:val="22"/>
                <w:lang w:eastAsia="en-US"/>
              </w:rPr>
            </w:pPr>
            <w:r>
              <w:rPr>
                <w:rFonts w:ascii="Arial" w:eastAsiaTheme="minorHAnsi" w:hAnsi="Arial" w:cs="Arial"/>
                <w:sz w:val="22"/>
                <w:szCs w:val="22"/>
                <w:lang w:eastAsia="en-US"/>
              </w:rPr>
              <w:t>A m</w:t>
            </w:r>
            <w:r w:rsidR="0013175C">
              <w:rPr>
                <w:rFonts w:ascii="Arial" w:eastAsiaTheme="minorHAnsi" w:hAnsi="Arial" w:cs="Arial"/>
                <w:sz w:val="22"/>
                <w:szCs w:val="22"/>
                <w:lang w:eastAsia="en-US"/>
              </w:rPr>
              <w:t xml:space="preserve">id-air rescue </w:t>
            </w:r>
            <w:r>
              <w:rPr>
                <w:rFonts w:ascii="Arial" w:eastAsiaTheme="minorHAnsi" w:hAnsi="Arial" w:cs="Arial"/>
                <w:sz w:val="22"/>
                <w:szCs w:val="22"/>
                <w:lang w:eastAsia="en-US"/>
              </w:rPr>
              <w:t xml:space="preserve">carried out by fire emergency services </w:t>
            </w:r>
            <w:r w:rsidR="0013175C">
              <w:rPr>
                <w:rFonts w:ascii="Arial" w:eastAsiaTheme="minorHAnsi" w:hAnsi="Arial" w:cs="Arial"/>
                <w:sz w:val="22"/>
                <w:szCs w:val="22"/>
                <w:lang w:eastAsia="en-US"/>
              </w:rPr>
              <w:t>should be considered if normal operation cannot be achieved (see below).</w:t>
            </w:r>
          </w:p>
        </w:tc>
      </w:tr>
    </w:tbl>
    <w:p w14:paraId="522D0E61" w14:textId="599EBADD" w:rsidR="005A6E73" w:rsidRDefault="00AC55F6" w:rsidP="00BD3626">
      <w:pPr>
        <w:pStyle w:val="ListParagraph"/>
        <w:ind w:left="851" w:firstLine="0"/>
        <w:rPr>
          <w:rFonts w:ascii="Arial" w:hAnsi="Arial" w:cs="Arial"/>
        </w:rPr>
      </w:pPr>
      <w:r>
        <w:rPr>
          <w:rFonts w:ascii="Arial" w:hAnsi="Arial" w:cs="Arial"/>
        </w:rPr>
        <w:t>Any of the above situations must be logged as incidents via the Q-Pulse incident reporting system.</w:t>
      </w:r>
    </w:p>
    <w:p w14:paraId="3011009E" w14:textId="77777777" w:rsidR="002950AE" w:rsidRDefault="002950AE" w:rsidP="00BC6066">
      <w:pPr>
        <w:pStyle w:val="ListParagraph"/>
        <w:ind w:left="851" w:firstLine="0"/>
        <w:rPr>
          <w:rFonts w:eastAsia="Times New Roman" w:cstheme="minorHAnsi"/>
          <w:u w:val="single"/>
          <w:lang w:eastAsia="en-GB"/>
        </w:rPr>
      </w:pPr>
    </w:p>
    <w:p w14:paraId="753138B3" w14:textId="20E87AE7" w:rsidR="00BC6066" w:rsidRPr="00E506F1" w:rsidRDefault="00AC55F6" w:rsidP="00BC6066">
      <w:pPr>
        <w:pStyle w:val="ListParagraph"/>
        <w:ind w:left="851" w:firstLine="0"/>
        <w:rPr>
          <w:rFonts w:eastAsia="Times New Roman" w:cstheme="minorHAnsi"/>
          <w:u w:val="single"/>
          <w:lang w:eastAsia="en-GB"/>
        </w:rPr>
      </w:pPr>
      <w:r>
        <w:rPr>
          <w:rFonts w:eastAsia="Times New Roman" w:cstheme="minorHAnsi"/>
          <w:u w:val="single"/>
          <w:lang w:eastAsia="en-GB"/>
        </w:rPr>
        <w:t xml:space="preserve">Mid-air rescue </w:t>
      </w:r>
    </w:p>
    <w:p w14:paraId="03D68871" w14:textId="3B385473" w:rsidR="00BC6066" w:rsidRPr="00BC6066" w:rsidRDefault="00BC6066" w:rsidP="00BC6066">
      <w:pPr>
        <w:pStyle w:val="ListParagraph"/>
        <w:ind w:left="851" w:firstLine="0"/>
        <w:rPr>
          <w:rFonts w:eastAsia="Times New Roman" w:cstheme="minorHAnsi"/>
          <w:lang w:eastAsia="en-GB"/>
        </w:rPr>
      </w:pPr>
      <w:r w:rsidRPr="00BC6066">
        <w:rPr>
          <w:rFonts w:eastAsia="Times New Roman" w:cstheme="minorHAnsi"/>
          <w:lang w:eastAsia="en-GB"/>
        </w:rPr>
        <w:t>A mid-air, platform to platform rescue should only be considered in exceptional circumstances and only after:</w:t>
      </w:r>
    </w:p>
    <w:p w14:paraId="3B02D51C" w14:textId="04DD8326" w:rsidR="00BC6066" w:rsidRDefault="00BC6066" w:rsidP="00AC55F6">
      <w:pPr>
        <w:pStyle w:val="ListParagraph"/>
        <w:numPr>
          <w:ilvl w:val="0"/>
          <w:numId w:val="45"/>
        </w:numPr>
        <w:rPr>
          <w:rFonts w:eastAsia="Times New Roman" w:cstheme="minorHAnsi"/>
          <w:lang w:eastAsia="en-GB"/>
        </w:rPr>
      </w:pPr>
      <w:r w:rsidRPr="00BC6066">
        <w:rPr>
          <w:rFonts w:eastAsia="Times New Roman" w:cstheme="minorHAnsi"/>
          <w:lang w:eastAsia="en-GB"/>
        </w:rPr>
        <w:t>All normal and auxiliary lowering procedures have been attempted and these are unable to lower the platform.</w:t>
      </w:r>
    </w:p>
    <w:p w14:paraId="3BA52B6E" w14:textId="3A77F21B" w:rsidR="007C6246" w:rsidRDefault="007C6246" w:rsidP="00AC55F6">
      <w:pPr>
        <w:pStyle w:val="ListParagraph"/>
        <w:numPr>
          <w:ilvl w:val="0"/>
          <w:numId w:val="45"/>
        </w:numPr>
        <w:rPr>
          <w:rFonts w:eastAsia="Times New Roman" w:cstheme="minorHAnsi"/>
          <w:lang w:eastAsia="en-GB"/>
        </w:rPr>
      </w:pPr>
      <w:r>
        <w:rPr>
          <w:rFonts w:eastAsia="Times New Roman" w:cstheme="minorHAnsi"/>
          <w:lang w:eastAsia="en-GB"/>
        </w:rPr>
        <w:t>The normal and auxiliary lowering systems</w:t>
      </w:r>
      <w:r w:rsidR="00AC55F6">
        <w:rPr>
          <w:rFonts w:eastAsia="Times New Roman" w:cstheme="minorHAnsi"/>
          <w:lang w:eastAsia="en-GB"/>
        </w:rPr>
        <w:t xml:space="preserve"> have been inspected by a</w:t>
      </w:r>
      <w:r w:rsidR="00BE3DB5">
        <w:rPr>
          <w:rFonts w:eastAsia="Times New Roman" w:cstheme="minorHAnsi"/>
          <w:lang w:eastAsia="en-GB"/>
        </w:rPr>
        <w:t>n</w:t>
      </w:r>
      <w:r w:rsidR="00AC55F6" w:rsidRPr="00AC55F6">
        <w:rPr>
          <w:rFonts w:eastAsia="Times New Roman" w:cstheme="minorHAnsi"/>
          <w:lang w:eastAsia="en-GB"/>
        </w:rPr>
        <w:t xml:space="preserve"> </w:t>
      </w:r>
      <w:r w:rsidR="00AC55F6">
        <w:rPr>
          <w:rFonts w:eastAsia="Times New Roman" w:cstheme="minorHAnsi"/>
          <w:lang w:eastAsia="en-GB"/>
        </w:rPr>
        <w:t>EMS mechanical technician familiar with the functions of the MEWP in use.</w:t>
      </w:r>
    </w:p>
    <w:p w14:paraId="77BD883E" w14:textId="3D20A40A" w:rsidR="00AC55F6" w:rsidRDefault="00AC55F6" w:rsidP="00AC55F6">
      <w:pPr>
        <w:pStyle w:val="ListParagraph"/>
        <w:numPr>
          <w:ilvl w:val="0"/>
          <w:numId w:val="45"/>
        </w:numPr>
        <w:rPr>
          <w:rFonts w:eastAsia="Times New Roman" w:cstheme="minorHAnsi"/>
          <w:lang w:eastAsia="en-GB"/>
        </w:rPr>
      </w:pPr>
      <w:r>
        <w:rPr>
          <w:rFonts w:eastAsia="Times New Roman" w:cstheme="minorHAnsi"/>
          <w:lang w:eastAsia="en-GB"/>
        </w:rPr>
        <w:t>If immediate risk exists to Health and Safety of the occupants from remaining in the basket until the MEWP normal operation can be resolved.</w:t>
      </w:r>
    </w:p>
    <w:p w14:paraId="07D62E87" w14:textId="77777777" w:rsidR="00AC55F6" w:rsidRPr="00BC6066" w:rsidRDefault="00AC55F6" w:rsidP="00BC6066">
      <w:pPr>
        <w:pStyle w:val="ListParagraph"/>
        <w:ind w:left="851" w:firstLine="0"/>
        <w:rPr>
          <w:rFonts w:eastAsia="Times New Roman" w:cstheme="minorHAnsi"/>
          <w:lang w:eastAsia="en-GB"/>
        </w:rPr>
      </w:pPr>
    </w:p>
    <w:p w14:paraId="5D9EC7AC" w14:textId="3CCF1009" w:rsidR="007C6246" w:rsidRDefault="0013175C" w:rsidP="0013175C">
      <w:pPr>
        <w:pStyle w:val="ListParagraph"/>
        <w:ind w:left="851" w:firstLine="0"/>
        <w:rPr>
          <w:rFonts w:eastAsia="Times New Roman" w:cstheme="minorHAnsi"/>
          <w:lang w:eastAsia="en-GB"/>
        </w:rPr>
      </w:pPr>
      <w:r w:rsidRPr="00BC6066">
        <w:rPr>
          <w:rFonts w:eastAsia="Times New Roman" w:cstheme="minorHAnsi"/>
          <w:lang w:eastAsia="en-GB"/>
        </w:rPr>
        <w:t>If</w:t>
      </w:r>
      <w:r w:rsidR="00BE3DB5">
        <w:rPr>
          <w:rFonts w:eastAsia="Times New Roman" w:cstheme="minorHAnsi"/>
          <w:lang w:eastAsia="en-GB"/>
        </w:rPr>
        <w:t xml:space="preserve"> a repair cannot be achieved that will allow the machine to be bought to ground level in a reasonable timeframe</w:t>
      </w:r>
      <w:r w:rsidR="00AC55F6">
        <w:rPr>
          <w:rFonts w:eastAsia="Times New Roman" w:cstheme="minorHAnsi"/>
          <w:lang w:eastAsia="en-GB"/>
        </w:rPr>
        <w:t>, the duty-BSO must be informed by the Authorising Person and the fire emergency services contacted to facilitate mid-air rescue.</w:t>
      </w:r>
    </w:p>
    <w:p w14:paraId="48FD2183" w14:textId="77777777" w:rsidR="0013175C" w:rsidRDefault="0013175C" w:rsidP="00BC6066">
      <w:pPr>
        <w:pStyle w:val="ListParagraph"/>
        <w:ind w:left="851" w:firstLine="0"/>
        <w:rPr>
          <w:rFonts w:ascii="Arial" w:hAnsi="Arial" w:cs="Arial"/>
        </w:rPr>
      </w:pPr>
    </w:p>
    <w:p w14:paraId="0CCFF8C3" w14:textId="209114AF" w:rsidR="00593E55" w:rsidRDefault="00AC55F6" w:rsidP="00BD3626">
      <w:pPr>
        <w:pStyle w:val="ListParagraph"/>
        <w:ind w:left="851" w:firstLine="0"/>
        <w:rPr>
          <w:rFonts w:ascii="Arial" w:hAnsi="Arial" w:cs="Arial"/>
        </w:rPr>
      </w:pPr>
      <w:r>
        <w:rPr>
          <w:rFonts w:ascii="Arial" w:hAnsi="Arial" w:cs="Arial"/>
        </w:rPr>
        <w:t xml:space="preserve">Mid-air rescue procedure will be instructed and manged by trained and competent fire service personnel, and therefore all instructions provided to Pirbright site must be followed and adhered to.    </w:t>
      </w:r>
    </w:p>
    <w:p w14:paraId="47853289" w14:textId="77777777" w:rsidR="00BD3626" w:rsidRDefault="00BD3626" w:rsidP="00BD3626">
      <w:pPr>
        <w:pStyle w:val="ListParagraph"/>
        <w:ind w:left="851" w:firstLine="0"/>
        <w:rPr>
          <w:rFonts w:ascii="Arial" w:hAnsi="Arial" w:cs="Arial"/>
        </w:rPr>
      </w:pPr>
    </w:p>
    <w:p w14:paraId="5BF0901A" w14:textId="06D55E13" w:rsidR="00D47D6B" w:rsidRPr="009F3EC7" w:rsidRDefault="00DA4A2F" w:rsidP="00D47D6B">
      <w:pPr>
        <w:pStyle w:val="ListParagraph"/>
        <w:numPr>
          <w:ilvl w:val="1"/>
          <w:numId w:val="21"/>
        </w:numPr>
        <w:rPr>
          <w:b/>
          <w:bCs/>
          <w:smallCaps/>
          <w:spacing w:val="5"/>
        </w:rPr>
      </w:pPr>
      <w:r>
        <w:rPr>
          <w:noProof/>
          <w:lang w:eastAsia="en-GB"/>
        </w:rPr>
        <w:drawing>
          <wp:anchor distT="0" distB="0" distL="114300" distR="114300" simplePos="0" relativeHeight="251676672" behindDoc="1" locked="0" layoutInCell="1" allowOverlap="1" wp14:anchorId="2399DA3C" wp14:editId="1D9BA56A">
            <wp:simplePos x="0" y="0"/>
            <wp:positionH relativeFrom="column">
              <wp:posOffset>4225290</wp:posOffset>
            </wp:positionH>
            <wp:positionV relativeFrom="paragraph">
              <wp:posOffset>8890</wp:posOffset>
            </wp:positionV>
            <wp:extent cx="2395855" cy="1897380"/>
            <wp:effectExtent l="0" t="0" r="4445" b="7620"/>
            <wp:wrapTight wrapText="bothSides">
              <wp:wrapPolygon edited="0">
                <wp:start x="0" y="0"/>
                <wp:lineTo x="0" y="21470"/>
                <wp:lineTo x="21468" y="21470"/>
                <wp:lineTo x="21468"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95855" cy="1897380"/>
                    </a:xfrm>
                    <a:prstGeom prst="rect">
                      <a:avLst/>
                    </a:prstGeom>
                  </pic:spPr>
                </pic:pic>
              </a:graphicData>
            </a:graphic>
            <wp14:sizeRelH relativeFrom="page">
              <wp14:pctWidth>0</wp14:pctWidth>
            </wp14:sizeRelH>
            <wp14:sizeRelV relativeFrom="page">
              <wp14:pctHeight>0</wp14:pctHeight>
            </wp14:sizeRelV>
          </wp:anchor>
        </w:drawing>
      </w:r>
      <w:r w:rsidR="00F43E7B">
        <w:rPr>
          <w:b/>
          <w:noProof/>
          <w:lang w:eastAsia="en-GB"/>
        </w:rPr>
        <w:t>Mobile Tower Scaffolds</w:t>
      </w:r>
      <w:r w:rsidR="00D47D6B" w:rsidRPr="009F3EC7">
        <w:rPr>
          <w:b/>
          <w:noProof/>
          <w:lang w:eastAsia="en-GB"/>
        </w:rPr>
        <w:t xml:space="preserve"> </w:t>
      </w:r>
    </w:p>
    <w:p w14:paraId="36D52996" w14:textId="0E845C4B" w:rsidR="009F3EC7" w:rsidRPr="009F3EC7" w:rsidRDefault="009F3EC7" w:rsidP="009F3EC7">
      <w:pPr>
        <w:pStyle w:val="ListParagraph"/>
        <w:numPr>
          <w:ilvl w:val="2"/>
          <w:numId w:val="21"/>
        </w:numPr>
        <w:rPr>
          <w:b/>
          <w:bCs/>
          <w:smallCaps/>
          <w:spacing w:val="5"/>
        </w:rPr>
      </w:pPr>
      <w:r>
        <w:rPr>
          <w:b/>
          <w:noProof/>
          <w:lang w:eastAsia="en-GB"/>
        </w:rPr>
        <w:t>General Principles</w:t>
      </w:r>
      <w:r w:rsidR="00F50694" w:rsidRPr="00F50694">
        <w:rPr>
          <w:noProof/>
          <w:lang w:eastAsia="en-GB"/>
        </w:rPr>
        <w:t xml:space="preserve"> </w:t>
      </w:r>
    </w:p>
    <w:p w14:paraId="784D01E4" w14:textId="77777777" w:rsidR="00BE3DB5" w:rsidRPr="00BE3DB5" w:rsidRDefault="00183D09" w:rsidP="00BE3DB5">
      <w:pPr>
        <w:pStyle w:val="ListParagraph"/>
        <w:ind w:left="851" w:firstLine="0"/>
        <w:rPr>
          <w:rFonts w:ascii="Arial" w:hAnsi="Arial" w:cs="Arial"/>
        </w:rPr>
      </w:pPr>
      <w:r>
        <w:rPr>
          <w:rFonts w:ascii="Arial" w:hAnsi="Arial" w:cs="Arial"/>
        </w:rPr>
        <w:t>The type of tower to be used for working at height must be suitable for the planned work and erected and dismantled by trained and competent persons.</w:t>
      </w:r>
      <w:r w:rsidR="00BE3DB5">
        <w:rPr>
          <w:rFonts w:ascii="Arial" w:hAnsi="Arial" w:cs="Arial"/>
        </w:rPr>
        <w:t xml:space="preserve"> Staff who erect and work on mobile scaffold towers must hold an in date </w:t>
      </w:r>
      <w:r w:rsidR="00BE3DB5">
        <w:rPr>
          <w:rFonts w:cs="Arial"/>
        </w:rPr>
        <w:t xml:space="preserve">PASMA licence </w:t>
      </w:r>
      <w:r w:rsidR="00BE3DB5" w:rsidRPr="00BE3DB5">
        <w:rPr>
          <w:rFonts w:ascii="Arial" w:hAnsi="Arial" w:cs="Arial"/>
        </w:rPr>
        <w:t xml:space="preserve">(refer to Section 5 “Training Requirements”). </w:t>
      </w:r>
    </w:p>
    <w:p w14:paraId="2AA927CD" w14:textId="212DE23D" w:rsidR="00183D09" w:rsidRDefault="00183D09" w:rsidP="00F50694">
      <w:pPr>
        <w:pStyle w:val="ListParagraph"/>
        <w:ind w:left="851" w:firstLine="0"/>
        <w:rPr>
          <w:rFonts w:ascii="Arial" w:hAnsi="Arial" w:cs="Arial"/>
        </w:rPr>
      </w:pPr>
      <w:r>
        <w:rPr>
          <w:rFonts w:ascii="Arial" w:hAnsi="Arial" w:cs="Arial"/>
        </w:rPr>
        <w:lastRenderedPageBreak/>
        <w:t xml:space="preserve"> </w:t>
      </w:r>
    </w:p>
    <w:p w14:paraId="67148732" w14:textId="77777777" w:rsidR="00183D09" w:rsidRDefault="009B2ECE" w:rsidP="00F50694">
      <w:pPr>
        <w:pStyle w:val="ListParagraph"/>
        <w:ind w:left="851" w:firstLine="0"/>
        <w:rPr>
          <w:rFonts w:ascii="Arial" w:hAnsi="Arial" w:cs="Arial"/>
        </w:rPr>
      </w:pPr>
      <w:r>
        <w:rPr>
          <w:rFonts w:ascii="Arial" w:hAnsi="Arial" w:cs="Arial"/>
        </w:rPr>
        <w:t>As a minimum, s</w:t>
      </w:r>
      <w:r w:rsidR="00183D09">
        <w:rPr>
          <w:rFonts w:ascii="Arial" w:hAnsi="Arial" w:cs="Arial"/>
        </w:rPr>
        <w:t>caffolding must be inspected;</w:t>
      </w:r>
    </w:p>
    <w:p w14:paraId="199372D1" w14:textId="77777777" w:rsidR="00183D09" w:rsidRDefault="00183D09" w:rsidP="00183D09">
      <w:pPr>
        <w:pStyle w:val="ListParagraph"/>
        <w:numPr>
          <w:ilvl w:val="0"/>
          <w:numId w:val="36"/>
        </w:numPr>
        <w:rPr>
          <w:rFonts w:ascii="Arial" w:hAnsi="Arial" w:cs="Arial"/>
        </w:rPr>
      </w:pPr>
      <w:r>
        <w:rPr>
          <w:rFonts w:ascii="Arial" w:hAnsi="Arial" w:cs="Arial"/>
        </w:rPr>
        <w:t xml:space="preserve">After </w:t>
      </w:r>
      <w:r w:rsidR="009B2ECE">
        <w:rPr>
          <w:rFonts w:ascii="Arial" w:hAnsi="Arial" w:cs="Arial"/>
        </w:rPr>
        <w:t>assembly or significant alteration</w:t>
      </w:r>
    </w:p>
    <w:p w14:paraId="48A873BF" w14:textId="77777777" w:rsidR="00183D09" w:rsidRDefault="009B2ECE" w:rsidP="00183D09">
      <w:pPr>
        <w:pStyle w:val="ListParagraph"/>
        <w:numPr>
          <w:ilvl w:val="0"/>
          <w:numId w:val="36"/>
        </w:numPr>
        <w:rPr>
          <w:rFonts w:ascii="Arial" w:hAnsi="Arial" w:cs="Arial"/>
        </w:rPr>
      </w:pPr>
      <w:r>
        <w:rPr>
          <w:rFonts w:ascii="Arial" w:hAnsi="Arial" w:cs="Arial"/>
        </w:rPr>
        <w:t>Before use</w:t>
      </w:r>
    </w:p>
    <w:p w14:paraId="016D4C98" w14:textId="77777777" w:rsidR="00865C16" w:rsidRDefault="00183D09" w:rsidP="009B2ECE">
      <w:pPr>
        <w:pStyle w:val="ListParagraph"/>
        <w:numPr>
          <w:ilvl w:val="0"/>
          <w:numId w:val="36"/>
        </w:numPr>
        <w:spacing w:before="120" w:after="120"/>
        <w:ind w:left="1570" w:hanging="357"/>
        <w:rPr>
          <w:rFonts w:ascii="Arial" w:hAnsi="Arial" w:cs="Arial"/>
        </w:rPr>
      </w:pPr>
      <w:r>
        <w:rPr>
          <w:rFonts w:ascii="Arial" w:hAnsi="Arial" w:cs="Arial"/>
        </w:rPr>
        <w:t xml:space="preserve">Following any circumstances which could jeopardise the safety of the installation such as adverse weather conditions. </w:t>
      </w:r>
    </w:p>
    <w:p w14:paraId="3D4E8FD3" w14:textId="77777777" w:rsidR="00BE3DB5" w:rsidRDefault="00BE3DB5" w:rsidP="00816B81">
      <w:pPr>
        <w:spacing w:before="0" w:after="120"/>
        <w:ind w:firstLine="0"/>
        <w:rPr>
          <w:rFonts w:ascii="Arial" w:hAnsi="Arial" w:cs="Arial"/>
        </w:rPr>
      </w:pPr>
    </w:p>
    <w:p w14:paraId="59200D67" w14:textId="77777777" w:rsidR="009B2ECE" w:rsidRPr="00816B81" w:rsidRDefault="009B2ECE" w:rsidP="00816B81">
      <w:pPr>
        <w:spacing w:before="0" w:after="120"/>
        <w:ind w:firstLine="0"/>
        <w:rPr>
          <w:rFonts w:ascii="Arial" w:hAnsi="Arial" w:cs="Arial"/>
        </w:rPr>
      </w:pPr>
      <w:r>
        <w:rPr>
          <w:rFonts w:ascii="Arial" w:hAnsi="Arial" w:cs="Arial"/>
        </w:rPr>
        <w:t xml:space="preserve">Towers must be inspected as often as is necessary to ensure safety. A scaf-tag must be attached </w:t>
      </w:r>
      <w:r w:rsidR="00816B81">
        <w:rPr>
          <w:rFonts w:ascii="Arial" w:hAnsi="Arial" w:cs="Arial"/>
        </w:rPr>
        <w:t xml:space="preserve">to scaffold as a record of the inspection.  </w:t>
      </w:r>
      <w:r w:rsidRPr="00816B81">
        <w:rPr>
          <w:rFonts w:ascii="Arial" w:hAnsi="Arial" w:cs="Arial"/>
        </w:rPr>
        <w:t>If there is no tag, the scaffold must not be used.  The equipment owner must be contacted to arrange inspection of equipment by a competent and qualified person.</w:t>
      </w:r>
    </w:p>
    <w:p w14:paraId="3DAF0C60" w14:textId="77777777" w:rsidR="00816B81" w:rsidRDefault="00816B81" w:rsidP="00F50694">
      <w:pPr>
        <w:pStyle w:val="ListParagraph"/>
        <w:ind w:left="851" w:firstLine="0"/>
        <w:rPr>
          <w:rFonts w:ascii="Arial" w:hAnsi="Arial" w:cs="Arial"/>
        </w:rPr>
      </w:pPr>
      <w:r>
        <w:rPr>
          <w:rFonts w:ascii="Arial" w:hAnsi="Arial" w:cs="Arial"/>
        </w:rPr>
        <w:t>Factors that may affect safe use of mobile scaffold towers include:</w:t>
      </w:r>
    </w:p>
    <w:p w14:paraId="7F7A89A6" w14:textId="77777777" w:rsidR="00CA5A10" w:rsidRDefault="009B2ECE" w:rsidP="0048547A">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 xml:space="preserve">The height </w:t>
      </w:r>
      <w:r w:rsidR="00816B81">
        <w:rPr>
          <w:rFonts w:eastAsia="Times New Roman" w:cstheme="minorHAnsi"/>
          <w:lang w:eastAsia="en-GB"/>
        </w:rPr>
        <w:t>required for the work</w:t>
      </w:r>
    </w:p>
    <w:p w14:paraId="1AFFB026" w14:textId="77777777" w:rsidR="0014249E" w:rsidRDefault="0014249E" w:rsidP="0048547A">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Access/Egress to/from working platform(s)</w:t>
      </w:r>
    </w:p>
    <w:p w14:paraId="5E156B9C" w14:textId="77777777" w:rsidR="0048547A" w:rsidRDefault="0048547A" w:rsidP="0048547A">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 xml:space="preserve">Stability and condition of ground where it will be used </w:t>
      </w:r>
    </w:p>
    <w:p w14:paraId="76CE1649" w14:textId="77777777" w:rsidR="0048547A" w:rsidRDefault="00CA5A10" w:rsidP="0048547A">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T</w:t>
      </w:r>
      <w:r w:rsidR="0048547A">
        <w:rPr>
          <w:rFonts w:eastAsia="Times New Roman" w:cstheme="minorHAnsi"/>
          <w:lang w:eastAsia="en-GB"/>
        </w:rPr>
        <w:t>raffic in area</w:t>
      </w:r>
    </w:p>
    <w:p w14:paraId="5B39EDD2" w14:textId="77777777" w:rsidR="0048547A" w:rsidRDefault="0048547A" w:rsidP="0048547A">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Weather conditions</w:t>
      </w:r>
      <w:r w:rsidR="00BD3626">
        <w:rPr>
          <w:rFonts w:eastAsia="Times New Roman" w:cstheme="minorHAnsi"/>
          <w:lang w:eastAsia="en-GB"/>
        </w:rPr>
        <w:t>, in particular windy environment</w:t>
      </w:r>
    </w:p>
    <w:p w14:paraId="58658281" w14:textId="77777777" w:rsidR="0048547A" w:rsidRDefault="0048547A" w:rsidP="0048547A">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 xml:space="preserve">Materials to be used on </w:t>
      </w:r>
      <w:r w:rsidR="00CA5A10">
        <w:rPr>
          <w:rFonts w:eastAsia="Times New Roman" w:cstheme="minorHAnsi"/>
          <w:lang w:eastAsia="en-GB"/>
        </w:rPr>
        <w:t>scaffolding</w:t>
      </w:r>
      <w:r>
        <w:rPr>
          <w:rFonts w:eastAsia="Times New Roman" w:cstheme="minorHAnsi"/>
          <w:lang w:eastAsia="en-GB"/>
        </w:rPr>
        <w:t xml:space="preserve"> (falling debris hazard)</w:t>
      </w:r>
    </w:p>
    <w:p w14:paraId="494C7A4F" w14:textId="77777777" w:rsidR="0048547A" w:rsidRDefault="0048547A" w:rsidP="0048547A">
      <w:pPr>
        <w:pStyle w:val="ListParagraph"/>
        <w:numPr>
          <w:ilvl w:val="0"/>
          <w:numId w:val="34"/>
        </w:numPr>
        <w:spacing w:before="0" w:after="120"/>
        <w:jc w:val="left"/>
        <w:outlineLvl w:val="2"/>
        <w:rPr>
          <w:rFonts w:eastAsia="Times New Roman" w:cstheme="minorHAnsi"/>
          <w:lang w:eastAsia="en-GB"/>
        </w:rPr>
      </w:pPr>
      <w:r>
        <w:rPr>
          <w:rFonts w:eastAsia="Times New Roman" w:cstheme="minorHAnsi"/>
          <w:lang w:eastAsia="en-GB"/>
        </w:rPr>
        <w:t xml:space="preserve">Human factors (duration of task, tiredness, vertigo, </w:t>
      </w:r>
      <w:r w:rsidR="00816B81">
        <w:rPr>
          <w:rFonts w:eastAsia="Times New Roman" w:cstheme="minorHAnsi"/>
          <w:lang w:eastAsia="en-GB"/>
        </w:rPr>
        <w:t xml:space="preserve">error in assembly </w:t>
      </w:r>
      <w:r>
        <w:rPr>
          <w:rFonts w:eastAsia="Times New Roman" w:cstheme="minorHAnsi"/>
          <w:lang w:eastAsia="en-GB"/>
        </w:rPr>
        <w:t>etc)</w:t>
      </w:r>
    </w:p>
    <w:p w14:paraId="15FD14AC" w14:textId="77777777" w:rsidR="0048547A" w:rsidRDefault="0048547A" w:rsidP="00F50694">
      <w:pPr>
        <w:pStyle w:val="ListParagraph"/>
        <w:ind w:left="851" w:firstLine="0"/>
        <w:rPr>
          <w:rFonts w:ascii="Arial" w:hAnsi="Arial" w:cs="Arial"/>
        </w:rPr>
      </w:pPr>
    </w:p>
    <w:p w14:paraId="290EDA82" w14:textId="77777777" w:rsidR="0014249E" w:rsidRDefault="0014249E" w:rsidP="0014249E">
      <w:pPr>
        <w:pStyle w:val="ListParagraph"/>
        <w:ind w:left="851" w:firstLine="0"/>
        <w:rPr>
          <w:rFonts w:ascii="Arial" w:hAnsi="Arial" w:cs="Arial"/>
        </w:rPr>
      </w:pPr>
      <w:r>
        <w:rPr>
          <w:rFonts w:eastAsia="Times New Roman" w:cstheme="minorHAnsi"/>
          <w:lang w:eastAsia="en-GB"/>
        </w:rPr>
        <w:t>The i</w:t>
      </w:r>
      <w:r>
        <w:rPr>
          <w:rFonts w:ascii="Arial" w:hAnsi="Arial" w:cs="Arial"/>
        </w:rPr>
        <w:t>nstruction manual specific to each mobile scaffold tower must be referred to and followed.  The equipment owner should be contacted for this information.</w:t>
      </w:r>
    </w:p>
    <w:p w14:paraId="39E186C4" w14:textId="77777777" w:rsidR="00F50694" w:rsidRDefault="00F50694" w:rsidP="00F50694">
      <w:pPr>
        <w:spacing w:before="0" w:after="240" w:line="400" w:lineRule="atLeast"/>
        <w:ind w:firstLine="0"/>
        <w:rPr>
          <w:rFonts w:eastAsia="Times New Roman" w:cstheme="minorHAnsi"/>
          <w:lang w:eastAsia="en-GB"/>
        </w:rPr>
      </w:pPr>
      <w:r>
        <w:rPr>
          <w:rFonts w:eastAsia="Times New Roman" w:cstheme="minorHAnsi"/>
          <w:lang w:eastAsia="en-GB"/>
        </w:rPr>
        <w:t xml:space="preserve">Before and during use </w:t>
      </w:r>
      <w:r w:rsidR="0014249E">
        <w:rPr>
          <w:rFonts w:eastAsia="Times New Roman" w:cstheme="minorHAnsi"/>
          <w:lang w:eastAsia="en-GB"/>
        </w:rPr>
        <w:t>of m</w:t>
      </w:r>
      <w:r w:rsidR="00CA5A10">
        <w:rPr>
          <w:rFonts w:eastAsia="Times New Roman" w:cstheme="minorHAnsi"/>
          <w:lang w:eastAsia="en-GB"/>
        </w:rPr>
        <w:t xml:space="preserve">obile </w:t>
      </w:r>
      <w:r w:rsidR="0014249E">
        <w:rPr>
          <w:rFonts w:eastAsia="Times New Roman" w:cstheme="minorHAnsi"/>
          <w:lang w:eastAsia="en-GB"/>
        </w:rPr>
        <w:t>s</w:t>
      </w:r>
      <w:r w:rsidR="00CA5A10">
        <w:rPr>
          <w:rFonts w:eastAsia="Times New Roman" w:cstheme="minorHAnsi"/>
          <w:lang w:eastAsia="en-GB"/>
        </w:rPr>
        <w:t>caffold</w:t>
      </w:r>
      <w:r w:rsidR="0014249E">
        <w:rPr>
          <w:rFonts w:eastAsia="Times New Roman" w:cstheme="minorHAnsi"/>
          <w:lang w:eastAsia="en-GB"/>
        </w:rPr>
        <w:t xml:space="preserve"> t</w:t>
      </w:r>
      <w:r w:rsidR="00CA5A10">
        <w:rPr>
          <w:rFonts w:eastAsia="Times New Roman" w:cstheme="minorHAnsi"/>
          <w:lang w:eastAsia="en-GB"/>
        </w:rPr>
        <w:t>owers</w:t>
      </w:r>
      <w:r>
        <w:rPr>
          <w:rFonts w:eastAsia="Times New Roman" w:cstheme="minorHAnsi"/>
          <w:lang w:eastAsia="en-GB"/>
        </w:rPr>
        <w:t>, the Competent Person (operator) must apply the following measures:</w:t>
      </w:r>
    </w:p>
    <w:p w14:paraId="1BFBE95E" w14:textId="77777777" w:rsidR="0014249E" w:rsidRDefault="0014249E" w:rsidP="00F50694">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Ensure the scaffold suitably secured (stabilisers, to fixed structure)</w:t>
      </w:r>
      <w:r w:rsidR="004F24D2">
        <w:rPr>
          <w:rFonts w:eastAsia="Times New Roman" w:cstheme="minorHAnsi"/>
          <w:lang w:eastAsia="en-GB"/>
        </w:rPr>
        <w:t>.</w:t>
      </w:r>
    </w:p>
    <w:p w14:paraId="1E47DB90" w14:textId="77777777" w:rsidR="00032F55" w:rsidRDefault="00032F55" w:rsidP="00032F55">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Materials and tools to be used on working platform are secured appropriately (avoid falling objects hazard).   Materials and tools to be removed when platform not in use.</w:t>
      </w:r>
    </w:p>
    <w:p w14:paraId="09A14250" w14:textId="1A6CA0CD" w:rsidR="00244813" w:rsidRDefault="00244813" w:rsidP="00F50694">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Signage and barriers placed around scaffolding to make pedestrians/other persons aware of work and potential hazards.</w:t>
      </w:r>
    </w:p>
    <w:p w14:paraId="3AEBE61F" w14:textId="77777777" w:rsidR="000F6456" w:rsidRDefault="000F6456" w:rsidP="00F50694">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Wheels turned outwards and brakes ‘on’, locked and kept locked when in use. Equipment never moved when people or materials present on equipment.</w:t>
      </w:r>
    </w:p>
    <w:p w14:paraId="06E80D1B" w14:textId="77777777" w:rsidR="00F50694" w:rsidRDefault="00F50694" w:rsidP="00F50694">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Maximum weight is not exceeded (</w:t>
      </w:r>
      <w:r w:rsidR="0014249E">
        <w:rPr>
          <w:rFonts w:eastAsia="Times New Roman" w:cstheme="minorHAnsi"/>
          <w:lang w:eastAsia="en-GB"/>
        </w:rPr>
        <w:t>as per</w:t>
      </w:r>
      <w:r>
        <w:rPr>
          <w:rFonts w:eastAsia="Times New Roman" w:cstheme="minorHAnsi"/>
          <w:lang w:eastAsia="en-GB"/>
        </w:rPr>
        <w:t xml:space="preserve"> manufactures</w:t>
      </w:r>
      <w:r w:rsidR="0014249E">
        <w:rPr>
          <w:rFonts w:eastAsia="Times New Roman" w:cstheme="minorHAnsi"/>
          <w:lang w:eastAsia="en-GB"/>
        </w:rPr>
        <w:t xml:space="preserve"> instructions)</w:t>
      </w:r>
      <w:r w:rsidR="004F24D2">
        <w:rPr>
          <w:rFonts w:eastAsia="Times New Roman" w:cstheme="minorHAnsi"/>
          <w:lang w:eastAsia="en-GB"/>
        </w:rPr>
        <w:t>.</w:t>
      </w:r>
    </w:p>
    <w:p w14:paraId="2E35A111" w14:textId="6D800214" w:rsidR="0078581E" w:rsidRDefault="0078581E" w:rsidP="00F50694">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Load (such as bricks) distributed on the working platform to minimise risk of tower tipping over.</w:t>
      </w:r>
    </w:p>
    <w:p w14:paraId="0F4B701F" w14:textId="77777777" w:rsidR="0014249E" w:rsidRDefault="0014249E" w:rsidP="0014249E">
      <w:pPr>
        <w:pStyle w:val="ListParagraph"/>
        <w:numPr>
          <w:ilvl w:val="0"/>
          <w:numId w:val="32"/>
        </w:numPr>
        <w:spacing w:before="0" w:after="120"/>
        <w:jc w:val="left"/>
        <w:outlineLvl w:val="2"/>
        <w:rPr>
          <w:rFonts w:eastAsia="Times New Roman" w:cstheme="minorHAnsi"/>
          <w:lang w:eastAsia="en-GB"/>
        </w:rPr>
      </w:pPr>
      <w:r>
        <w:rPr>
          <w:rFonts w:eastAsia="Times New Roman" w:cstheme="minorHAnsi"/>
          <w:lang w:eastAsia="en-GB"/>
        </w:rPr>
        <w:t>Safe means of access/egress to/from the working platform</w:t>
      </w:r>
      <w:r w:rsidR="004F24D2">
        <w:rPr>
          <w:rFonts w:eastAsia="Times New Roman" w:cstheme="minorHAnsi"/>
          <w:lang w:eastAsia="en-GB"/>
        </w:rPr>
        <w:t xml:space="preserve"> is used.  Equipment not climbed on outside of structure.</w:t>
      </w:r>
    </w:p>
    <w:p w14:paraId="5C190849" w14:textId="77777777" w:rsidR="0014249E" w:rsidRDefault="0014249E" w:rsidP="0014249E">
      <w:pPr>
        <w:pStyle w:val="ListParagraph"/>
        <w:numPr>
          <w:ilvl w:val="0"/>
          <w:numId w:val="32"/>
        </w:numPr>
        <w:spacing w:before="0" w:after="120"/>
        <w:jc w:val="left"/>
        <w:outlineLvl w:val="2"/>
        <w:rPr>
          <w:rFonts w:eastAsia="Times New Roman" w:cstheme="minorHAnsi"/>
          <w:lang w:eastAsia="en-GB"/>
        </w:rPr>
      </w:pPr>
      <w:r>
        <w:rPr>
          <w:rFonts w:eastAsia="Times New Roman" w:cstheme="minorHAnsi"/>
          <w:lang w:eastAsia="en-GB"/>
        </w:rPr>
        <w:t xml:space="preserve">Guardrails and toeboards in place </w:t>
      </w:r>
      <w:r w:rsidR="000F6456">
        <w:rPr>
          <w:rFonts w:eastAsia="Times New Roman" w:cstheme="minorHAnsi"/>
          <w:lang w:eastAsia="en-GB"/>
        </w:rPr>
        <w:t xml:space="preserve">(if risk of fall over 2 meters) </w:t>
      </w:r>
      <w:r>
        <w:rPr>
          <w:rFonts w:eastAsia="Times New Roman" w:cstheme="minorHAnsi"/>
          <w:lang w:eastAsia="en-GB"/>
        </w:rPr>
        <w:t>and not damaged</w:t>
      </w:r>
      <w:r w:rsidR="004F24D2">
        <w:rPr>
          <w:rFonts w:eastAsia="Times New Roman" w:cstheme="minorHAnsi"/>
          <w:lang w:eastAsia="en-GB"/>
        </w:rPr>
        <w:t>.</w:t>
      </w:r>
    </w:p>
    <w:p w14:paraId="475FCD1C" w14:textId="77777777" w:rsidR="00F50694" w:rsidRDefault="00F50694" w:rsidP="00F50694">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lastRenderedPageBreak/>
        <w:t>PPE (e.g. safety harness, lanyards</w:t>
      </w:r>
      <w:r w:rsidR="000F6456">
        <w:rPr>
          <w:rFonts w:eastAsia="Times New Roman" w:cstheme="minorHAnsi"/>
          <w:lang w:eastAsia="en-GB"/>
        </w:rPr>
        <w:t>, helmet</w:t>
      </w:r>
      <w:r>
        <w:rPr>
          <w:rFonts w:eastAsia="Times New Roman" w:cstheme="minorHAnsi"/>
          <w:lang w:eastAsia="en-GB"/>
        </w:rPr>
        <w:t>) checked for any damage – any defects must be reported to equipment owner.</w:t>
      </w:r>
    </w:p>
    <w:p w14:paraId="1E50284A" w14:textId="00007FDB" w:rsidR="0078581E" w:rsidRDefault="0078581E" w:rsidP="001011A0">
      <w:pPr>
        <w:pStyle w:val="ListParagraph"/>
        <w:numPr>
          <w:ilvl w:val="0"/>
          <w:numId w:val="32"/>
        </w:numPr>
        <w:spacing w:before="0" w:after="0"/>
        <w:ind w:left="1570" w:hanging="357"/>
        <w:jc w:val="left"/>
        <w:outlineLvl w:val="2"/>
        <w:rPr>
          <w:rFonts w:eastAsia="Times New Roman" w:cstheme="minorHAnsi"/>
          <w:lang w:eastAsia="en-GB"/>
        </w:rPr>
      </w:pPr>
      <w:r>
        <w:rPr>
          <w:rFonts w:eastAsia="Times New Roman" w:cstheme="minorHAnsi"/>
          <w:lang w:eastAsia="en-GB"/>
        </w:rPr>
        <w:t>If working platform is slippery (e.g. icy / greasy), use material to correct the hazard, such as placing sand or salt on surface.</w:t>
      </w:r>
    </w:p>
    <w:p w14:paraId="13E3395D" w14:textId="77777777" w:rsidR="001011A0" w:rsidRDefault="001011A0" w:rsidP="001011A0">
      <w:pPr>
        <w:pStyle w:val="ListParagraph"/>
        <w:spacing w:before="0" w:after="0"/>
        <w:ind w:left="1570" w:firstLine="0"/>
        <w:jc w:val="left"/>
        <w:outlineLvl w:val="2"/>
        <w:rPr>
          <w:rFonts w:eastAsia="Times New Roman" w:cstheme="minorHAnsi"/>
          <w:lang w:eastAsia="en-GB"/>
        </w:rPr>
      </w:pPr>
    </w:p>
    <w:p w14:paraId="2DDA540D" w14:textId="77777777" w:rsidR="00DA4A2F" w:rsidRDefault="00DA4A2F" w:rsidP="001011A0">
      <w:pPr>
        <w:pStyle w:val="ListParagraph"/>
        <w:spacing w:before="0" w:after="0"/>
        <w:ind w:left="1570" w:firstLine="0"/>
        <w:jc w:val="left"/>
        <w:outlineLvl w:val="2"/>
        <w:rPr>
          <w:rFonts w:eastAsia="Times New Roman" w:cstheme="minorHAnsi"/>
          <w:lang w:eastAsia="en-GB"/>
        </w:rPr>
      </w:pPr>
    </w:p>
    <w:p w14:paraId="2BD72FBF" w14:textId="77777777" w:rsidR="00DA4A2F" w:rsidRDefault="00DA4A2F" w:rsidP="001011A0">
      <w:pPr>
        <w:pStyle w:val="ListParagraph"/>
        <w:spacing w:before="0" w:after="0"/>
        <w:ind w:left="1570" w:firstLine="0"/>
        <w:jc w:val="left"/>
        <w:outlineLvl w:val="2"/>
        <w:rPr>
          <w:rFonts w:eastAsia="Times New Roman" w:cstheme="minorHAnsi"/>
          <w:lang w:eastAsia="en-GB"/>
        </w:rPr>
      </w:pPr>
    </w:p>
    <w:p w14:paraId="2D7B2E14" w14:textId="77777777" w:rsidR="00CD5084" w:rsidRPr="009F3EC7" w:rsidRDefault="00CD5084" w:rsidP="001011A0">
      <w:pPr>
        <w:pStyle w:val="ListParagraph"/>
        <w:numPr>
          <w:ilvl w:val="1"/>
          <w:numId w:val="21"/>
        </w:numPr>
        <w:spacing w:before="360"/>
        <w:rPr>
          <w:b/>
          <w:bCs/>
          <w:smallCaps/>
          <w:spacing w:val="5"/>
        </w:rPr>
      </w:pPr>
      <w:r>
        <w:rPr>
          <w:b/>
          <w:noProof/>
          <w:lang w:eastAsia="en-GB"/>
        </w:rPr>
        <w:t>Fixed Scaffolding</w:t>
      </w:r>
    </w:p>
    <w:p w14:paraId="7DB3F665" w14:textId="77777777" w:rsidR="009F0B8E" w:rsidRPr="009F3EC7" w:rsidRDefault="009F0B8E" w:rsidP="00BE3DB5">
      <w:pPr>
        <w:pStyle w:val="ListParagraph"/>
        <w:numPr>
          <w:ilvl w:val="2"/>
          <w:numId w:val="21"/>
        </w:numPr>
        <w:spacing w:before="120" w:after="0"/>
        <w:rPr>
          <w:b/>
          <w:bCs/>
          <w:smallCaps/>
          <w:spacing w:val="5"/>
        </w:rPr>
      </w:pPr>
      <w:r>
        <w:rPr>
          <w:b/>
          <w:noProof/>
          <w:lang w:eastAsia="en-GB"/>
        </w:rPr>
        <w:t>General Principles</w:t>
      </w:r>
      <w:r w:rsidRPr="00F50694">
        <w:rPr>
          <w:noProof/>
          <w:lang w:eastAsia="en-GB"/>
        </w:rPr>
        <w:t xml:space="preserve"> </w:t>
      </w:r>
    </w:p>
    <w:p w14:paraId="69A36FC8" w14:textId="001D931C" w:rsidR="00A5793F" w:rsidRDefault="004F24D2" w:rsidP="004F24D2">
      <w:pPr>
        <w:spacing w:before="0" w:after="240" w:line="400" w:lineRule="atLeast"/>
        <w:ind w:firstLine="0"/>
        <w:rPr>
          <w:rFonts w:ascii="Arial" w:hAnsi="Arial" w:cs="Arial"/>
        </w:rPr>
      </w:pPr>
      <w:r>
        <w:rPr>
          <w:rFonts w:ascii="Arial" w:hAnsi="Arial" w:cs="Arial"/>
        </w:rPr>
        <w:t>Fixed scaffolding used on site is erected and dismantled by CISRS (Construction Industry Scaffolders Recor</w:t>
      </w:r>
      <w:r w:rsidR="006573E0">
        <w:rPr>
          <w:rFonts w:ascii="Arial" w:hAnsi="Arial" w:cs="Arial"/>
        </w:rPr>
        <w:t xml:space="preserve">d Scheme) qualified contractors to recognised standard configuration e.g. </w:t>
      </w:r>
      <w:r>
        <w:rPr>
          <w:rFonts w:ascii="Arial" w:hAnsi="Arial" w:cs="Arial"/>
        </w:rPr>
        <w:t xml:space="preserve"> </w:t>
      </w:r>
      <w:r w:rsidR="00D755AD">
        <w:rPr>
          <w:rFonts w:ascii="Arial" w:hAnsi="Arial" w:cs="Arial"/>
        </w:rPr>
        <w:t>NASC (National Access &amp; Scaffolding Confederation &amp; Construction).</w:t>
      </w:r>
      <w:r w:rsidR="00244813">
        <w:rPr>
          <w:rFonts w:ascii="Arial" w:hAnsi="Arial" w:cs="Arial"/>
        </w:rPr>
        <w:t xml:space="preserve"> Personnel must not interfere or alter fixed scaffolding if they are not qualified or competent to do so.</w:t>
      </w:r>
    </w:p>
    <w:p w14:paraId="3E04468A" w14:textId="5A6C97DA" w:rsidR="00495EFC" w:rsidRDefault="00495EFC" w:rsidP="004F24D2">
      <w:pPr>
        <w:spacing w:before="0" w:after="240" w:line="400" w:lineRule="atLeast"/>
        <w:ind w:firstLine="0"/>
        <w:rPr>
          <w:rFonts w:ascii="Arial" w:hAnsi="Arial" w:cs="Arial"/>
        </w:rPr>
      </w:pPr>
      <w:r>
        <w:rPr>
          <w:rFonts w:ascii="Arial" w:hAnsi="Arial" w:cs="Arial"/>
        </w:rPr>
        <w:t>Many of the</w:t>
      </w:r>
      <w:r w:rsidR="006573E0">
        <w:rPr>
          <w:rFonts w:ascii="Arial" w:hAnsi="Arial" w:cs="Arial"/>
        </w:rPr>
        <w:t xml:space="preserve"> same</w:t>
      </w:r>
      <w:r>
        <w:rPr>
          <w:rFonts w:ascii="Arial" w:hAnsi="Arial" w:cs="Arial"/>
        </w:rPr>
        <w:t xml:space="preserve"> principles </w:t>
      </w:r>
      <w:r w:rsidR="006573E0">
        <w:rPr>
          <w:rFonts w:ascii="Arial" w:hAnsi="Arial" w:cs="Arial"/>
        </w:rPr>
        <w:t>for</w:t>
      </w:r>
      <w:r>
        <w:rPr>
          <w:rFonts w:ascii="Arial" w:hAnsi="Arial" w:cs="Arial"/>
        </w:rPr>
        <w:t xml:space="preserve"> </w:t>
      </w:r>
      <w:r w:rsidR="006573E0">
        <w:rPr>
          <w:rFonts w:ascii="Arial" w:hAnsi="Arial" w:cs="Arial"/>
        </w:rPr>
        <w:t>m</w:t>
      </w:r>
      <w:r>
        <w:rPr>
          <w:rFonts w:ascii="Arial" w:hAnsi="Arial" w:cs="Arial"/>
        </w:rPr>
        <w:t xml:space="preserve">obile </w:t>
      </w:r>
      <w:r w:rsidR="006573E0">
        <w:rPr>
          <w:rFonts w:ascii="Arial" w:hAnsi="Arial" w:cs="Arial"/>
        </w:rPr>
        <w:t>s</w:t>
      </w:r>
      <w:r>
        <w:rPr>
          <w:rFonts w:ascii="Arial" w:hAnsi="Arial" w:cs="Arial"/>
        </w:rPr>
        <w:t>caffolding apply to safe use of fixed scaffolding</w:t>
      </w:r>
      <w:r w:rsidR="00032F55">
        <w:rPr>
          <w:rFonts w:ascii="Arial" w:hAnsi="Arial" w:cs="Arial"/>
        </w:rPr>
        <w:t>, including</w:t>
      </w:r>
      <w:r>
        <w:rPr>
          <w:rFonts w:ascii="Arial" w:hAnsi="Arial" w:cs="Arial"/>
        </w:rPr>
        <w:t>;</w:t>
      </w:r>
    </w:p>
    <w:p w14:paraId="4512F1C7" w14:textId="77777777" w:rsidR="006573E0" w:rsidRDefault="006573E0" w:rsidP="00495EFC">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Check that a valid in-date scaf tag is attached to equipment before use.  The scaffolding must be inspected by qualified person at least every 7 days.</w:t>
      </w:r>
    </w:p>
    <w:p w14:paraId="02D22A60" w14:textId="6D15A7F6" w:rsidR="00495EFC" w:rsidRDefault="00495EFC" w:rsidP="00495EFC">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 xml:space="preserve">Materials </w:t>
      </w:r>
      <w:r w:rsidR="00032F55">
        <w:rPr>
          <w:rFonts w:eastAsia="Times New Roman" w:cstheme="minorHAnsi"/>
          <w:lang w:eastAsia="en-GB"/>
        </w:rPr>
        <w:t xml:space="preserve">and tools </w:t>
      </w:r>
      <w:r>
        <w:rPr>
          <w:rFonts w:eastAsia="Times New Roman" w:cstheme="minorHAnsi"/>
          <w:lang w:eastAsia="en-GB"/>
        </w:rPr>
        <w:t xml:space="preserve">to be used on working platform are secured appropriately (avoid falling objects hazard). </w:t>
      </w:r>
      <w:r w:rsidR="00032F55">
        <w:rPr>
          <w:rFonts w:eastAsia="Times New Roman" w:cstheme="minorHAnsi"/>
          <w:lang w:eastAsia="en-GB"/>
        </w:rPr>
        <w:t xml:space="preserve">  Materials and tools to be removed when platform not in use.</w:t>
      </w:r>
    </w:p>
    <w:p w14:paraId="38A15680" w14:textId="681345AE" w:rsidR="0078581E" w:rsidRDefault="0078581E" w:rsidP="0078581E">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Load (such as bricks) distributed on the working platform to minimise risk of scaffold collapsing.</w:t>
      </w:r>
    </w:p>
    <w:p w14:paraId="2A86723E" w14:textId="77777777" w:rsidR="00244813" w:rsidRDefault="00244813" w:rsidP="00244813">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Signage and barriers placed around scaffolding to make pedestrians/other persons aware of work and potential hazards.</w:t>
      </w:r>
    </w:p>
    <w:p w14:paraId="2F40061D" w14:textId="1853C80F" w:rsidR="00495EFC" w:rsidRDefault="00495EFC" w:rsidP="00495EFC">
      <w:pPr>
        <w:pStyle w:val="ListParagraph"/>
        <w:numPr>
          <w:ilvl w:val="0"/>
          <w:numId w:val="32"/>
        </w:numPr>
        <w:spacing w:before="0" w:after="120"/>
        <w:jc w:val="left"/>
        <w:outlineLvl w:val="2"/>
        <w:rPr>
          <w:rFonts w:eastAsia="Times New Roman" w:cstheme="minorHAnsi"/>
          <w:lang w:eastAsia="en-GB"/>
        </w:rPr>
      </w:pPr>
      <w:r>
        <w:rPr>
          <w:rFonts w:eastAsia="Times New Roman" w:cstheme="minorHAnsi"/>
          <w:lang w:eastAsia="en-GB"/>
        </w:rPr>
        <w:t>Safe means of access/egress to/from the working platform is used.  Equipment not climbed on outside of structure.</w:t>
      </w:r>
      <w:r w:rsidR="00032F55">
        <w:rPr>
          <w:rFonts w:eastAsia="Times New Roman" w:cstheme="minorHAnsi"/>
          <w:lang w:eastAsia="en-GB"/>
        </w:rPr>
        <w:t xml:space="preserve">  If access route is via</w:t>
      </w:r>
      <w:r w:rsidR="001011A0">
        <w:rPr>
          <w:rFonts w:eastAsia="Times New Roman" w:cstheme="minorHAnsi"/>
          <w:lang w:eastAsia="en-GB"/>
        </w:rPr>
        <w:t xml:space="preserve"> secured ladder, the access opening in the working platform</w:t>
      </w:r>
      <w:r w:rsidR="00032F55">
        <w:rPr>
          <w:rFonts w:eastAsia="Times New Roman" w:cstheme="minorHAnsi"/>
          <w:lang w:eastAsia="en-GB"/>
        </w:rPr>
        <w:t xml:space="preserve"> must be as small as possible, and must be covered when not in use.</w:t>
      </w:r>
    </w:p>
    <w:p w14:paraId="46374852" w14:textId="77777777" w:rsidR="00495EFC" w:rsidRDefault="00495EFC" w:rsidP="00495EFC">
      <w:pPr>
        <w:pStyle w:val="ListParagraph"/>
        <w:numPr>
          <w:ilvl w:val="0"/>
          <w:numId w:val="32"/>
        </w:numPr>
        <w:spacing w:before="0" w:after="120"/>
        <w:jc w:val="left"/>
        <w:outlineLvl w:val="2"/>
        <w:rPr>
          <w:rFonts w:eastAsia="Times New Roman" w:cstheme="minorHAnsi"/>
          <w:lang w:eastAsia="en-GB"/>
        </w:rPr>
      </w:pPr>
      <w:r>
        <w:rPr>
          <w:rFonts w:eastAsia="Times New Roman" w:cstheme="minorHAnsi"/>
          <w:lang w:eastAsia="en-GB"/>
        </w:rPr>
        <w:t>Guardrails and toeboards in place (if risk of fall over 2 meters) and not damaged.</w:t>
      </w:r>
    </w:p>
    <w:p w14:paraId="51DE5E0F" w14:textId="77777777" w:rsidR="00495EFC" w:rsidRDefault="00495EFC" w:rsidP="00495EFC">
      <w:pPr>
        <w:pStyle w:val="ListParagraph"/>
        <w:numPr>
          <w:ilvl w:val="0"/>
          <w:numId w:val="32"/>
        </w:numPr>
        <w:spacing w:before="0" w:after="120"/>
        <w:ind w:left="1570" w:hanging="357"/>
        <w:jc w:val="left"/>
        <w:outlineLvl w:val="2"/>
        <w:rPr>
          <w:rFonts w:eastAsia="Times New Roman" w:cstheme="minorHAnsi"/>
          <w:lang w:eastAsia="en-GB"/>
        </w:rPr>
      </w:pPr>
      <w:r>
        <w:rPr>
          <w:rFonts w:eastAsia="Times New Roman" w:cstheme="minorHAnsi"/>
          <w:lang w:eastAsia="en-GB"/>
        </w:rPr>
        <w:t>PPE (e.g. safety harness, lanyards, helmet) checked for any damage – any defects must be reported to equipment owner.</w:t>
      </w:r>
    </w:p>
    <w:p w14:paraId="3E96BDAF" w14:textId="77777777" w:rsidR="00DA4A2F" w:rsidRDefault="00DA4A2F" w:rsidP="00DA4A2F">
      <w:pPr>
        <w:pStyle w:val="ListParagraph"/>
        <w:spacing w:before="0" w:after="120"/>
        <w:ind w:left="1570" w:firstLine="0"/>
        <w:jc w:val="left"/>
        <w:outlineLvl w:val="2"/>
        <w:rPr>
          <w:rFonts w:eastAsia="Times New Roman" w:cstheme="minorHAnsi"/>
          <w:lang w:eastAsia="en-GB"/>
        </w:rPr>
      </w:pPr>
    </w:p>
    <w:p w14:paraId="77F4826E" w14:textId="2B4F01CE" w:rsidR="001D099D" w:rsidRPr="00130BB7" w:rsidRDefault="001D099D" w:rsidP="0037374D">
      <w:pPr>
        <w:pStyle w:val="ListParagraph"/>
        <w:numPr>
          <w:ilvl w:val="1"/>
          <w:numId w:val="21"/>
        </w:numPr>
        <w:spacing w:before="360"/>
        <w:ind w:left="709" w:hanging="709"/>
        <w:rPr>
          <w:b/>
          <w:bCs/>
          <w:smallCaps/>
          <w:spacing w:val="5"/>
        </w:rPr>
      </w:pPr>
      <w:r>
        <w:rPr>
          <w:b/>
          <w:noProof/>
          <w:lang w:eastAsia="en-GB"/>
        </w:rPr>
        <w:t xml:space="preserve">Reporting </w:t>
      </w:r>
      <w:r w:rsidR="0037374D">
        <w:rPr>
          <w:b/>
          <w:noProof/>
          <w:lang w:eastAsia="en-GB"/>
        </w:rPr>
        <w:t>equipment issues</w:t>
      </w:r>
    </w:p>
    <w:p w14:paraId="4275A53B" w14:textId="36827A7D" w:rsidR="0062090C" w:rsidRDefault="0062090C" w:rsidP="0062090C">
      <w:pPr>
        <w:spacing w:before="360"/>
        <w:ind w:left="709" w:firstLine="11"/>
        <w:rPr>
          <w:noProof/>
          <w:lang w:eastAsia="en-GB"/>
        </w:rPr>
      </w:pPr>
      <w:r>
        <w:rPr>
          <w:noProof/>
          <w:lang w:eastAsia="en-GB"/>
        </w:rPr>
        <w:t xml:space="preserve">Any equipment that is damaged </w:t>
      </w:r>
      <w:r w:rsidR="00DA4A2F">
        <w:rPr>
          <w:noProof/>
          <w:lang w:eastAsia="en-GB"/>
        </w:rPr>
        <w:t xml:space="preserve">or deemed unsafe </w:t>
      </w:r>
      <w:r>
        <w:rPr>
          <w:noProof/>
          <w:lang w:eastAsia="en-GB"/>
        </w:rPr>
        <w:t xml:space="preserve">must not be used.  The equipment must be marked with appropriate “do not use” signage and the equipment taken out of use until it can be repaired or disposal arranged. </w:t>
      </w:r>
    </w:p>
    <w:p w14:paraId="53361D2B" w14:textId="07B2BB06" w:rsidR="0062090C" w:rsidRPr="0062090C" w:rsidRDefault="0062090C" w:rsidP="0062090C">
      <w:pPr>
        <w:spacing w:before="360"/>
        <w:ind w:left="709" w:firstLine="11"/>
        <w:rPr>
          <w:b/>
          <w:noProof/>
          <w:color w:val="FF0000"/>
          <w:lang w:eastAsia="en-GB"/>
        </w:rPr>
      </w:pPr>
      <w:r w:rsidRPr="0062090C">
        <w:rPr>
          <w:b/>
          <w:noProof/>
          <w:color w:val="FF0000"/>
          <w:lang w:eastAsia="en-GB"/>
        </w:rPr>
        <w:t xml:space="preserve">Every operative competent to use working at height equipment / machinery has the responsibility to report and </w:t>
      </w:r>
      <w:r w:rsidR="00DA4A2F">
        <w:rPr>
          <w:b/>
          <w:noProof/>
          <w:color w:val="FF0000"/>
          <w:lang w:eastAsia="en-GB"/>
        </w:rPr>
        <w:t>highlight</w:t>
      </w:r>
      <w:r w:rsidRPr="0062090C">
        <w:rPr>
          <w:b/>
          <w:noProof/>
          <w:color w:val="FF0000"/>
          <w:lang w:eastAsia="en-GB"/>
        </w:rPr>
        <w:t xml:space="preserve"> equipment that is not safe to use.  </w:t>
      </w:r>
    </w:p>
    <w:p w14:paraId="74E2D533" w14:textId="15CED874" w:rsidR="001D099D" w:rsidRDefault="0037374D" w:rsidP="0037374D">
      <w:pPr>
        <w:pStyle w:val="ListParagraph"/>
        <w:spacing w:before="360"/>
        <w:ind w:left="709" w:firstLine="0"/>
        <w:rPr>
          <w:noProof/>
          <w:lang w:eastAsia="en-GB"/>
        </w:rPr>
      </w:pPr>
      <w:r>
        <w:rPr>
          <w:noProof/>
          <w:lang w:eastAsia="en-GB"/>
        </w:rPr>
        <w:lastRenderedPageBreak/>
        <w:t xml:space="preserve">Any defects, missing labels/tags, out of date inspection tags must be reported </w:t>
      </w:r>
      <w:r w:rsidR="00130BB7">
        <w:rPr>
          <w:noProof/>
          <w:lang w:eastAsia="en-GB"/>
        </w:rPr>
        <w:t xml:space="preserve">as soon as possible after the issue has been identified.  </w:t>
      </w:r>
      <w:r w:rsidR="0062090C">
        <w:rPr>
          <w:noProof/>
          <w:lang w:eastAsia="en-GB"/>
        </w:rPr>
        <w:t xml:space="preserve">Issues </w:t>
      </w:r>
      <w:r w:rsidR="001D099D" w:rsidRPr="001D099D">
        <w:rPr>
          <w:noProof/>
          <w:lang w:eastAsia="en-GB"/>
        </w:rPr>
        <w:t>observed must be reported to the following personnel:</w:t>
      </w:r>
    </w:p>
    <w:p w14:paraId="646367C8" w14:textId="3B52A1B3" w:rsidR="001D099D" w:rsidRDefault="001D099D" w:rsidP="00130BB7">
      <w:pPr>
        <w:pStyle w:val="ListParagraph"/>
        <w:numPr>
          <w:ilvl w:val="0"/>
          <w:numId w:val="46"/>
        </w:numPr>
        <w:spacing w:before="360"/>
        <w:rPr>
          <w:noProof/>
          <w:lang w:eastAsia="en-GB"/>
        </w:rPr>
      </w:pPr>
      <w:r>
        <w:rPr>
          <w:noProof/>
          <w:lang w:eastAsia="en-GB"/>
        </w:rPr>
        <w:t xml:space="preserve">Lean-to-ladders </w:t>
      </w:r>
      <w:r w:rsidR="0062090C">
        <w:rPr>
          <w:noProof/>
          <w:lang w:eastAsia="en-GB"/>
        </w:rPr>
        <w:t xml:space="preserve">or step ladders </w:t>
      </w:r>
      <w:r>
        <w:rPr>
          <w:noProof/>
          <w:lang w:eastAsia="en-GB"/>
        </w:rPr>
        <w:t>– EMS Mechnical Supervisor</w:t>
      </w:r>
    </w:p>
    <w:p w14:paraId="2285D977" w14:textId="779FE664" w:rsidR="001D099D" w:rsidRDefault="001D099D" w:rsidP="00130BB7">
      <w:pPr>
        <w:pStyle w:val="ListParagraph"/>
        <w:numPr>
          <w:ilvl w:val="0"/>
          <w:numId w:val="46"/>
        </w:numPr>
        <w:spacing w:before="360"/>
        <w:rPr>
          <w:noProof/>
          <w:lang w:eastAsia="en-GB"/>
        </w:rPr>
      </w:pPr>
      <w:r>
        <w:rPr>
          <w:noProof/>
          <w:lang w:eastAsia="en-GB"/>
        </w:rPr>
        <w:t>Mobile Tower Scaffolding – EMS Mechnical Supervisor</w:t>
      </w:r>
    </w:p>
    <w:p w14:paraId="1BB28C10" w14:textId="6D1EB357" w:rsidR="00130BB7" w:rsidRDefault="00130BB7" w:rsidP="00130BB7">
      <w:pPr>
        <w:pStyle w:val="ListParagraph"/>
        <w:numPr>
          <w:ilvl w:val="0"/>
          <w:numId w:val="46"/>
        </w:numPr>
        <w:spacing w:before="360"/>
        <w:rPr>
          <w:noProof/>
          <w:lang w:eastAsia="en-GB"/>
        </w:rPr>
      </w:pPr>
      <w:r>
        <w:rPr>
          <w:noProof/>
          <w:lang w:eastAsia="en-GB"/>
        </w:rPr>
        <w:t>Fixed Scaffolds – EMS Mechnical Supervisor</w:t>
      </w:r>
    </w:p>
    <w:p w14:paraId="6E255B06" w14:textId="319A49FD" w:rsidR="001D099D" w:rsidRDefault="001D099D" w:rsidP="00130BB7">
      <w:pPr>
        <w:pStyle w:val="ListParagraph"/>
        <w:numPr>
          <w:ilvl w:val="0"/>
          <w:numId w:val="46"/>
        </w:numPr>
        <w:spacing w:before="360"/>
        <w:rPr>
          <w:noProof/>
          <w:lang w:eastAsia="en-GB"/>
        </w:rPr>
      </w:pPr>
      <w:r>
        <w:rPr>
          <w:noProof/>
          <w:lang w:eastAsia="en-GB"/>
        </w:rPr>
        <w:t>MEWPs – Specialist Equipment Owner (Infrastructure)</w:t>
      </w:r>
    </w:p>
    <w:p w14:paraId="0C03931D" w14:textId="77777777" w:rsidR="001D099D" w:rsidRPr="009F3EC7" w:rsidRDefault="001D099D" w:rsidP="001D099D">
      <w:pPr>
        <w:pStyle w:val="ListParagraph"/>
        <w:spacing w:before="360"/>
        <w:ind w:left="851" w:firstLine="0"/>
        <w:rPr>
          <w:b/>
          <w:bCs/>
          <w:smallCaps/>
          <w:spacing w:val="5"/>
        </w:rPr>
      </w:pPr>
    </w:p>
    <w:p w14:paraId="4A83640A" w14:textId="7BD90024" w:rsidR="00687688" w:rsidRPr="00687688" w:rsidRDefault="00BE3DB5" w:rsidP="00B57C7B">
      <w:pPr>
        <w:rPr>
          <w:rFonts w:ascii="Arial" w:hAnsi="Arial" w:cs="Arial"/>
          <w:color w:val="0000FF"/>
        </w:rPr>
      </w:pPr>
      <w:r>
        <w:rPr>
          <w:rFonts w:eastAsia="Times New Roman" w:cstheme="minorHAnsi"/>
          <w:lang w:eastAsia="en-GB"/>
        </w:rPr>
        <w:br w:type="page"/>
      </w:r>
      <w:r w:rsidR="00F71CB6" w:rsidRPr="00687688">
        <w:rPr>
          <w:b/>
        </w:rPr>
        <w:lastRenderedPageBreak/>
        <w:t>FLOWCHART</w:t>
      </w:r>
      <w:r w:rsidR="0091334F" w:rsidRPr="00687688">
        <w:rPr>
          <w:b/>
        </w:rPr>
        <w:t xml:space="preserve"> </w:t>
      </w:r>
      <w:r w:rsidR="00B57C7B">
        <w:rPr>
          <w:b/>
        </w:rPr>
        <w:t xml:space="preserve">– Safe System of Work for WAH Activities </w:t>
      </w:r>
    </w:p>
    <w:p w14:paraId="27A28FA1" w14:textId="003A46B4" w:rsidR="0091334F" w:rsidRPr="00F71CB6" w:rsidRDefault="00B57C7B" w:rsidP="00687688">
      <w:pPr>
        <w:pStyle w:val="ListParagraph"/>
        <w:ind w:left="851" w:firstLine="0"/>
        <w:jc w:val="left"/>
        <w:rPr>
          <w:rFonts w:ascii="Arial" w:hAnsi="Arial" w:cs="Arial"/>
          <w:color w:val="0000FF"/>
        </w:rPr>
      </w:pPr>
      <w:r>
        <w:object w:dxaOrig="10515" w:dyaOrig="16050" w14:anchorId="2566FA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701.25pt" o:ole="">
            <v:imagedata r:id="rId27" o:title=""/>
          </v:shape>
          <o:OLEObject Type="Embed" ProgID="Visio.Drawing.15" ShapeID="_x0000_i1025" DrawAspect="Content" ObjectID="_1686556567" r:id="rId28"/>
        </w:object>
      </w:r>
      <w:r w:rsidR="0091334F">
        <w:rPr>
          <w:b/>
        </w:rPr>
        <w:br/>
      </w:r>
    </w:p>
    <w:p w14:paraId="4264800A" w14:textId="3C9F0785" w:rsidR="00F71CB6" w:rsidRPr="00DA3530" w:rsidRDefault="005A51DB" w:rsidP="00B57C7B">
      <w:pPr>
        <w:spacing w:before="0" w:after="0"/>
        <w:jc w:val="left"/>
        <w:rPr>
          <w:b/>
        </w:rPr>
      </w:pPr>
      <w:r>
        <w:rPr>
          <w:b/>
        </w:rPr>
        <w:br w:type="page"/>
      </w:r>
      <w:r w:rsidR="00F71CB6" w:rsidRPr="00DA3530">
        <w:rPr>
          <w:b/>
        </w:rPr>
        <w:lastRenderedPageBreak/>
        <w:t>INSTRUCTIONS</w:t>
      </w:r>
      <w:r w:rsidR="00B57C7B">
        <w:rPr>
          <w:b/>
        </w:rPr>
        <w:t xml:space="preserve"> – Safe System of Work for WAH Activities</w:t>
      </w:r>
      <w:r w:rsidR="0091334F" w:rsidRPr="00DA3530">
        <w:rPr>
          <w:b/>
        </w:rPr>
        <w:br/>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9384"/>
      </w:tblGrid>
      <w:tr w:rsidR="00750EBB" w:rsidRPr="001A0EA1" w14:paraId="65133BB2" w14:textId="77777777" w:rsidTr="00ED5AAE">
        <w:trPr>
          <w:cantSplit/>
          <w:trHeight w:val="510"/>
          <w:tblHeader/>
        </w:trPr>
        <w:tc>
          <w:tcPr>
            <w:tcW w:w="10235" w:type="dxa"/>
            <w:gridSpan w:val="2"/>
            <w:tcBorders>
              <w:top w:val="single" w:sz="4" w:space="0" w:color="auto"/>
              <w:left w:val="single" w:sz="4" w:space="0" w:color="auto"/>
              <w:bottom w:val="single" w:sz="4" w:space="0" w:color="auto"/>
              <w:right w:val="single" w:sz="4" w:space="0" w:color="auto"/>
            </w:tcBorders>
            <w:vAlign w:val="center"/>
          </w:tcPr>
          <w:p w14:paraId="2490E0F7" w14:textId="77777777" w:rsidR="00750EBB" w:rsidRPr="00F46EBF" w:rsidRDefault="00750EBB" w:rsidP="002939C8">
            <w:pPr>
              <w:pStyle w:val="ListParagraph"/>
              <w:spacing w:before="120" w:after="120" w:line="240" w:lineRule="auto"/>
              <w:ind w:left="176" w:firstLine="0"/>
              <w:rPr>
                <w:rFonts w:ascii="Arial" w:hAnsi="Arial" w:cs="Arial"/>
                <w:b/>
                <w:color w:val="000000"/>
              </w:rPr>
            </w:pPr>
            <w:r>
              <w:rPr>
                <w:rFonts w:ascii="Arial" w:hAnsi="Arial" w:cs="Arial"/>
                <w:b/>
                <w:color w:val="000000"/>
              </w:rPr>
              <w:t xml:space="preserve">Step by step actions  </w:t>
            </w:r>
            <w:r w:rsidRPr="00482AAF">
              <w:rPr>
                <w:rFonts w:ascii="Arial" w:hAnsi="Arial" w:cs="Arial"/>
                <w:i/>
                <w:color w:val="000000"/>
              </w:rPr>
              <w:t>&lt;</w:t>
            </w:r>
            <w:r w:rsidRPr="005B5E51">
              <w:rPr>
                <w:rFonts w:ascii="Arial" w:hAnsi="Arial" w:cs="Arial"/>
                <w:i/>
                <w:color w:val="FF0000"/>
              </w:rPr>
              <w:t>The numbered Steps correspond with the Flowchart</w:t>
            </w:r>
            <w:r w:rsidR="00ED5AAE">
              <w:rPr>
                <w:rFonts w:ascii="Arial" w:hAnsi="Arial" w:cs="Arial"/>
                <w:i/>
                <w:color w:val="FF0000"/>
              </w:rPr>
              <w:t xml:space="preserve"> in 6.3</w:t>
            </w:r>
            <w:r w:rsidRPr="00482AAF">
              <w:rPr>
                <w:rFonts w:ascii="Arial" w:hAnsi="Arial" w:cs="Arial"/>
                <w:i/>
                <w:color w:val="000000"/>
              </w:rPr>
              <w:t>&gt;</w:t>
            </w:r>
          </w:p>
        </w:tc>
      </w:tr>
      <w:tr w:rsidR="00750EBB" w:rsidRPr="00FE4562" w14:paraId="685A48BE" w14:textId="77777777" w:rsidTr="00932D6D">
        <w:trPr>
          <w:cantSplit/>
          <w:trHeight w:val="1257"/>
        </w:trPr>
        <w:tc>
          <w:tcPr>
            <w:tcW w:w="851" w:type="dxa"/>
            <w:tcBorders>
              <w:top w:val="single" w:sz="4" w:space="0" w:color="auto"/>
              <w:left w:val="single" w:sz="4" w:space="0" w:color="auto"/>
              <w:bottom w:val="single" w:sz="4" w:space="0" w:color="auto"/>
              <w:right w:val="single" w:sz="4" w:space="0" w:color="auto"/>
            </w:tcBorders>
            <w:vAlign w:val="center"/>
          </w:tcPr>
          <w:p w14:paraId="2DE5FEF2" w14:textId="77777777" w:rsidR="00750EBB" w:rsidRPr="001A1FFC" w:rsidRDefault="00750EBB" w:rsidP="008D28BA">
            <w:pPr>
              <w:spacing w:before="120" w:after="120" w:line="240" w:lineRule="auto"/>
              <w:jc w:val="center"/>
              <w:rPr>
                <w:rFonts w:ascii="Arial" w:hAnsi="Arial" w:cs="Arial"/>
                <w:b/>
              </w:rPr>
            </w:pPr>
            <w:r w:rsidRPr="001A1FFC">
              <w:rPr>
                <w:rFonts w:ascii="Arial" w:hAnsi="Arial" w:cs="Arial"/>
                <w:b/>
              </w:rPr>
              <w:t>1</w:t>
            </w:r>
          </w:p>
        </w:tc>
        <w:tc>
          <w:tcPr>
            <w:tcW w:w="9384" w:type="dxa"/>
            <w:tcBorders>
              <w:top w:val="single" w:sz="4" w:space="0" w:color="auto"/>
              <w:left w:val="single" w:sz="4" w:space="0" w:color="auto"/>
              <w:bottom w:val="single" w:sz="4" w:space="0" w:color="auto"/>
              <w:right w:val="single" w:sz="4" w:space="0" w:color="auto"/>
            </w:tcBorders>
            <w:vAlign w:val="center"/>
          </w:tcPr>
          <w:p w14:paraId="6B72573D" w14:textId="77777777" w:rsidR="00052611" w:rsidRPr="00195E4F" w:rsidRDefault="00932D6D" w:rsidP="00052611">
            <w:pPr>
              <w:spacing w:before="0" w:after="0" w:line="276" w:lineRule="auto"/>
              <w:ind w:left="62" w:firstLine="0"/>
              <w:rPr>
                <w:rFonts w:ascii="Arial" w:hAnsi="Arial" w:cs="Arial"/>
                <w:b/>
              </w:rPr>
            </w:pPr>
            <w:r>
              <w:rPr>
                <w:noProof/>
                <w:lang w:eastAsia="en-GB"/>
              </w:rPr>
              <w:drawing>
                <wp:anchor distT="0" distB="0" distL="114300" distR="114300" simplePos="0" relativeHeight="251709440" behindDoc="1" locked="0" layoutInCell="1" allowOverlap="1" wp14:anchorId="49F44B1D" wp14:editId="3BF26BAE">
                  <wp:simplePos x="0" y="0"/>
                  <wp:positionH relativeFrom="column">
                    <wp:posOffset>4966970</wp:posOffset>
                  </wp:positionH>
                  <wp:positionV relativeFrom="paragraph">
                    <wp:posOffset>-13970</wp:posOffset>
                  </wp:positionV>
                  <wp:extent cx="779145" cy="727075"/>
                  <wp:effectExtent l="0" t="0" r="1905" b="0"/>
                  <wp:wrapTight wrapText="bothSides">
                    <wp:wrapPolygon edited="0">
                      <wp:start x="0" y="0"/>
                      <wp:lineTo x="0" y="20940"/>
                      <wp:lineTo x="21125" y="20940"/>
                      <wp:lineTo x="21125"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79145" cy="727075"/>
                          </a:xfrm>
                          <a:prstGeom prst="rect">
                            <a:avLst/>
                          </a:prstGeom>
                        </pic:spPr>
                      </pic:pic>
                    </a:graphicData>
                  </a:graphic>
                  <wp14:sizeRelH relativeFrom="page">
                    <wp14:pctWidth>0</wp14:pctWidth>
                  </wp14:sizeRelH>
                  <wp14:sizeRelV relativeFrom="page">
                    <wp14:pctHeight>0</wp14:pctHeight>
                  </wp14:sizeRelV>
                </wp:anchor>
              </w:drawing>
            </w:r>
            <w:r w:rsidR="00052611" w:rsidRPr="00195E4F">
              <w:rPr>
                <w:rFonts w:ascii="Arial" w:hAnsi="Arial" w:cs="Arial"/>
                <w:b/>
              </w:rPr>
              <w:t>Review Scope of Work.</w:t>
            </w:r>
          </w:p>
          <w:p w14:paraId="1C89AA63" w14:textId="77777777" w:rsidR="00750EBB" w:rsidRPr="001D5FAB" w:rsidRDefault="00932D6D" w:rsidP="00052611">
            <w:pPr>
              <w:spacing w:before="0" w:after="0" w:line="276" w:lineRule="auto"/>
              <w:ind w:left="62" w:firstLine="0"/>
              <w:rPr>
                <w:rFonts w:ascii="Arial" w:hAnsi="Arial" w:cs="Arial"/>
              </w:rPr>
            </w:pPr>
            <w:r>
              <w:rPr>
                <w:rFonts w:ascii="Arial" w:hAnsi="Arial" w:cs="Arial"/>
              </w:rPr>
              <w:t>The nature and scope of the work / project involved will be reviewed at this stage, using hazards listed in PoWRA booklet.  Higher risk hazards will be identified, e.g. work in confined space.</w:t>
            </w:r>
            <w:r>
              <w:rPr>
                <w:noProof/>
                <w:lang w:eastAsia="en-GB"/>
              </w:rPr>
              <w:t xml:space="preserve"> </w:t>
            </w:r>
          </w:p>
        </w:tc>
      </w:tr>
      <w:tr w:rsidR="00750EBB" w:rsidRPr="00FE4562" w14:paraId="78353534" w14:textId="77777777" w:rsidTr="00ED5AAE">
        <w:trPr>
          <w:cantSplit/>
          <w:trHeight w:val="886"/>
        </w:trPr>
        <w:tc>
          <w:tcPr>
            <w:tcW w:w="851" w:type="dxa"/>
            <w:tcBorders>
              <w:top w:val="single" w:sz="4" w:space="0" w:color="auto"/>
              <w:left w:val="single" w:sz="4" w:space="0" w:color="auto"/>
              <w:bottom w:val="single" w:sz="4" w:space="0" w:color="auto"/>
              <w:right w:val="single" w:sz="4" w:space="0" w:color="auto"/>
            </w:tcBorders>
            <w:vAlign w:val="center"/>
          </w:tcPr>
          <w:p w14:paraId="6AA58460" w14:textId="77777777" w:rsidR="00750EBB" w:rsidRPr="00FE4562" w:rsidRDefault="00750EBB" w:rsidP="008D28BA">
            <w:pPr>
              <w:spacing w:before="120" w:after="120" w:line="240" w:lineRule="auto"/>
              <w:jc w:val="center"/>
              <w:rPr>
                <w:rFonts w:ascii="Arial" w:hAnsi="Arial" w:cs="Arial"/>
                <w:b/>
                <w:color w:val="0000FF"/>
              </w:rPr>
            </w:pPr>
            <w:r w:rsidRPr="001A1FFC">
              <w:rPr>
                <w:rFonts w:ascii="Arial" w:hAnsi="Arial" w:cs="Arial"/>
                <w:b/>
              </w:rPr>
              <w:t>2</w:t>
            </w:r>
          </w:p>
        </w:tc>
        <w:tc>
          <w:tcPr>
            <w:tcW w:w="9384" w:type="dxa"/>
            <w:tcBorders>
              <w:top w:val="single" w:sz="4" w:space="0" w:color="auto"/>
              <w:left w:val="single" w:sz="4" w:space="0" w:color="auto"/>
              <w:bottom w:val="single" w:sz="4" w:space="0" w:color="auto"/>
              <w:right w:val="single" w:sz="4" w:space="0" w:color="auto"/>
            </w:tcBorders>
            <w:vAlign w:val="center"/>
          </w:tcPr>
          <w:p w14:paraId="6AD45188" w14:textId="77777777" w:rsidR="00932D6D" w:rsidRDefault="00FE3240" w:rsidP="001D5FAB">
            <w:pPr>
              <w:spacing w:before="0" w:after="0" w:line="276" w:lineRule="auto"/>
              <w:ind w:left="62" w:firstLine="0"/>
              <w:rPr>
                <w:rFonts w:ascii="Arial" w:hAnsi="Arial" w:cs="Arial"/>
                <w:b/>
              </w:rPr>
            </w:pPr>
            <w:r>
              <w:rPr>
                <w:noProof/>
                <w:lang w:eastAsia="en-GB"/>
              </w:rPr>
              <w:drawing>
                <wp:anchor distT="0" distB="0" distL="114300" distR="114300" simplePos="0" relativeHeight="251712512" behindDoc="1" locked="0" layoutInCell="1" allowOverlap="1" wp14:anchorId="355DAED4" wp14:editId="6608DB72">
                  <wp:simplePos x="0" y="0"/>
                  <wp:positionH relativeFrom="column">
                    <wp:posOffset>3815080</wp:posOffset>
                  </wp:positionH>
                  <wp:positionV relativeFrom="paragraph">
                    <wp:posOffset>-41910</wp:posOffset>
                  </wp:positionV>
                  <wp:extent cx="1777365" cy="1136650"/>
                  <wp:effectExtent l="0" t="0" r="0" b="6350"/>
                  <wp:wrapTight wrapText="bothSides">
                    <wp:wrapPolygon edited="0">
                      <wp:start x="0" y="0"/>
                      <wp:lineTo x="0" y="21359"/>
                      <wp:lineTo x="21299" y="21359"/>
                      <wp:lineTo x="21299"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777365" cy="1136650"/>
                          </a:xfrm>
                          <a:prstGeom prst="rect">
                            <a:avLst/>
                          </a:prstGeom>
                        </pic:spPr>
                      </pic:pic>
                    </a:graphicData>
                  </a:graphic>
                  <wp14:sizeRelH relativeFrom="page">
                    <wp14:pctWidth>0</wp14:pctWidth>
                  </wp14:sizeRelH>
                  <wp14:sizeRelV relativeFrom="page">
                    <wp14:pctHeight>0</wp14:pctHeight>
                  </wp14:sizeRelV>
                </wp:anchor>
              </w:drawing>
            </w:r>
          </w:p>
          <w:p w14:paraId="6E48B581" w14:textId="77777777" w:rsidR="00932D6D" w:rsidRDefault="00932D6D" w:rsidP="001D5FAB">
            <w:pPr>
              <w:spacing w:before="0" w:after="0" w:line="276" w:lineRule="auto"/>
              <w:ind w:left="62" w:firstLine="0"/>
              <w:rPr>
                <w:rFonts w:ascii="Arial" w:hAnsi="Arial" w:cs="Arial"/>
                <w:b/>
              </w:rPr>
            </w:pPr>
          </w:p>
          <w:p w14:paraId="766813AA" w14:textId="77777777" w:rsidR="00750EBB" w:rsidRPr="00DE215F" w:rsidRDefault="00052611" w:rsidP="001D5FAB">
            <w:pPr>
              <w:spacing w:before="0" w:after="0" w:line="276" w:lineRule="auto"/>
              <w:ind w:left="62" w:firstLine="0"/>
              <w:rPr>
                <w:rFonts w:ascii="Arial" w:hAnsi="Arial" w:cs="Arial"/>
                <w:b/>
              </w:rPr>
            </w:pPr>
            <w:r w:rsidRPr="00DE215F">
              <w:rPr>
                <w:rFonts w:ascii="Arial" w:hAnsi="Arial" w:cs="Arial"/>
                <w:b/>
              </w:rPr>
              <w:t>Will task(s) involve working at height?</w:t>
            </w:r>
          </w:p>
          <w:p w14:paraId="11C76010" w14:textId="77777777" w:rsidR="00052611" w:rsidRDefault="00052611" w:rsidP="001D5FAB">
            <w:pPr>
              <w:spacing w:before="0" w:after="0" w:line="276" w:lineRule="auto"/>
              <w:ind w:left="62" w:firstLine="0"/>
              <w:rPr>
                <w:rFonts w:ascii="Arial" w:hAnsi="Arial" w:cs="Arial"/>
              </w:rPr>
            </w:pPr>
            <w:r>
              <w:rPr>
                <w:rFonts w:ascii="Arial" w:hAnsi="Arial" w:cs="Arial"/>
              </w:rPr>
              <w:t>If ‘YES’ go to Step 3.  If ‘NO’ go to Step 6.</w:t>
            </w:r>
          </w:p>
          <w:p w14:paraId="28BD10AB" w14:textId="77777777" w:rsidR="00932D6D" w:rsidRPr="001D5FAB" w:rsidRDefault="00932D6D" w:rsidP="001D5FAB">
            <w:pPr>
              <w:spacing w:before="0" w:after="0" w:line="276" w:lineRule="auto"/>
              <w:ind w:left="62" w:firstLine="0"/>
              <w:rPr>
                <w:rFonts w:ascii="Arial" w:hAnsi="Arial" w:cs="Arial"/>
              </w:rPr>
            </w:pPr>
          </w:p>
        </w:tc>
      </w:tr>
      <w:tr w:rsidR="00750EBB" w:rsidRPr="00FE4562" w14:paraId="031A0DDC" w14:textId="77777777" w:rsidTr="00ED5AAE">
        <w:trPr>
          <w:cantSplit/>
          <w:trHeight w:val="842"/>
        </w:trPr>
        <w:tc>
          <w:tcPr>
            <w:tcW w:w="851" w:type="dxa"/>
            <w:tcBorders>
              <w:top w:val="single" w:sz="4" w:space="0" w:color="auto"/>
              <w:left w:val="single" w:sz="4" w:space="0" w:color="auto"/>
              <w:bottom w:val="single" w:sz="4" w:space="0" w:color="auto"/>
              <w:right w:val="single" w:sz="4" w:space="0" w:color="auto"/>
            </w:tcBorders>
            <w:vAlign w:val="center"/>
          </w:tcPr>
          <w:p w14:paraId="2C46F7DD" w14:textId="77777777" w:rsidR="00750EBB" w:rsidRPr="00FE4562" w:rsidRDefault="00750EBB" w:rsidP="008D28BA">
            <w:pPr>
              <w:spacing w:before="120" w:after="120" w:line="240" w:lineRule="auto"/>
              <w:jc w:val="center"/>
              <w:rPr>
                <w:rFonts w:ascii="Arial" w:hAnsi="Arial" w:cs="Arial"/>
                <w:b/>
                <w:color w:val="0000FF"/>
              </w:rPr>
            </w:pPr>
            <w:r w:rsidRPr="001A1FFC">
              <w:rPr>
                <w:rFonts w:ascii="Arial" w:hAnsi="Arial" w:cs="Arial"/>
                <w:b/>
              </w:rPr>
              <w:t>3</w:t>
            </w:r>
          </w:p>
        </w:tc>
        <w:tc>
          <w:tcPr>
            <w:tcW w:w="9384" w:type="dxa"/>
            <w:tcBorders>
              <w:top w:val="single" w:sz="4" w:space="0" w:color="auto"/>
              <w:left w:val="single" w:sz="4" w:space="0" w:color="auto"/>
              <w:bottom w:val="single" w:sz="4" w:space="0" w:color="auto"/>
              <w:right w:val="single" w:sz="4" w:space="0" w:color="auto"/>
            </w:tcBorders>
            <w:vAlign w:val="center"/>
          </w:tcPr>
          <w:p w14:paraId="399FA962" w14:textId="77777777" w:rsidR="00932D6D" w:rsidRDefault="00932D6D" w:rsidP="001D5FAB">
            <w:pPr>
              <w:spacing w:before="0" w:after="0" w:line="276" w:lineRule="auto"/>
              <w:ind w:left="62" w:firstLine="0"/>
              <w:rPr>
                <w:rFonts w:ascii="Arial" w:hAnsi="Arial" w:cs="Arial"/>
                <w:b/>
              </w:rPr>
            </w:pPr>
          </w:p>
          <w:p w14:paraId="3D31F51C" w14:textId="77777777" w:rsidR="00932D6D" w:rsidRDefault="00932D6D" w:rsidP="001D5FAB">
            <w:pPr>
              <w:spacing w:before="0" w:after="0" w:line="276" w:lineRule="auto"/>
              <w:ind w:left="62" w:firstLine="0"/>
              <w:rPr>
                <w:rFonts w:ascii="Arial" w:hAnsi="Arial" w:cs="Arial"/>
                <w:b/>
              </w:rPr>
            </w:pPr>
            <w:r>
              <w:rPr>
                <w:noProof/>
                <w:lang w:eastAsia="en-GB"/>
              </w:rPr>
              <w:drawing>
                <wp:anchor distT="0" distB="0" distL="114300" distR="114300" simplePos="0" relativeHeight="251711488" behindDoc="0" locked="0" layoutInCell="1" allowOverlap="1" wp14:anchorId="61F4A310" wp14:editId="01208E09">
                  <wp:simplePos x="0" y="0"/>
                  <wp:positionH relativeFrom="column">
                    <wp:posOffset>4663440</wp:posOffset>
                  </wp:positionH>
                  <wp:positionV relativeFrom="paragraph">
                    <wp:posOffset>113030</wp:posOffset>
                  </wp:positionV>
                  <wp:extent cx="1045210" cy="822325"/>
                  <wp:effectExtent l="0" t="152400" r="0" b="168275"/>
                  <wp:wrapThrough wrapText="bothSides">
                    <wp:wrapPolygon edited="0">
                      <wp:start x="1181" y="-4003"/>
                      <wp:lineTo x="1181" y="25520"/>
                      <wp:lineTo x="20078" y="25520"/>
                      <wp:lineTo x="20078" y="-4003"/>
                      <wp:lineTo x="1181" y="-4003"/>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val="0"/>
                              </a:ext>
                            </a:extLst>
                          </a:blip>
                          <a:srcRect l="2898" r="14281"/>
                          <a:stretch/>
                        </pic:blipFill>
                        <pic:spPr bwMode="auto">
                          <a:xfrm>
                            <a:off x="0" y="0"/>
                            <a:ext cx="1045210" cy="822325"/>
                          </a:xfrm>
                          <a:prstGeom prst="rect">
                            <a:avLst/>
                          </a:prstGeom>
                          <a:ln>
                            <a:noFill/>
                          </a:ln>
                          <a:scene3d>
                            <a:camera prst="orthographicFront">
                              <a:rot lat="0" lon="0" rev="16200000"/>
                            </a:camera>
                            <a:lightRig rig="threePt" dir="t"/>
                          </a:scene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0950B37" w14:textId="77777777" w:rsidR="00750EBB" w:rsidRPr="00DE215F" w:rsidRDefault="00052611" w:rsidP="001D5FAB">
            <w:pPr>
              <w:spacing w:before="0" w:after="0" w:line="276" w:lineRule="auto"/>
              <w:ind w:left="62" w:firstLine="0"/>
              <w:rPr>
                <w:rFonts w:ascii="Arial" w:hAnsi="Arial" w:cs="Arial"/>
                <w:b/>
              </w:rPr>
            </w:pPr>
            <w:r w:rsidRPr="00DE215F">
              <w:rPr>
                <w:rFonts w:ascii="Arial" w:hAnsi="Arial" w:cs="Arial"/>
                <w:b/>
              </w:rPr>
              <w:t>Will you only need a step-ladder to complete the</w:t>
            </w:r>
            <w:r w:rsidR="00DE215F">
              <w:rPr>
                <w:rFonts w:ascii="Arial" w:hAnsi="Arial" w:cs="Arial"/>
                <w:b/>
              </w:rPr>
              <w:t xml:space="preserve"> task working </w:t>
            </w:r>
            <w:r w:rsidRPr="00DE215F">
              <w:rPr>
                <w:rFonts w:ascii="Arial" w:hAnsi="Arial" w:cs="Arial"/>
                <w:b/>
              </w:rPr>
              <w:t>at height?</w:t>
            </w:r>
          </w:p>
          <w:p w14:paraId="30DC00DE" w14:textId="77777777" w:rsidR="006175AC" w:rsidRPr="001D5FAB" w:rsidRDefault="006175AC" w:rsidP="001D5FAB">
            <w:pPr>
              <w:spacing w:before="0" w:after="0" w:line="276" w:lineRule="auto"/>
              <w:ind w:left="62" w:firstLine="0"/>
              <w:rPr>
                <w:rFonts w:ascii="Arial" w:hAnsi="Arial" w:cs="Arial"/>
              </w:rPr>
            </w:pPr>
            <w:r>
              <w:rPr>
                <w:rFonts w:ascii="Arial" w:hAnsi="Arial" w:cs="Arial"/>
              </w:rPr>
              <w:t>If ‘NO’ go to Step 4.  If ‘YES’ go to Step 5.</w:t>
            </w:r>
            <w:r w:rsidR="00932D6D">
              <w:rPr>
                <w:rFonts w:ascii="Arial" w:hAnsi="Arial" w:cs="Arial"/>
              </w:rPr>
              <w:t xml:space="preserve"> </w:t>
            </w:r>
          </w:p>
        </w:tc>
      </w:tr>
      <w:tr w:rsidR="00750EBB" w:rsidRPr="00FE4562" w14:paraId="59B95E32" w14:textId="77777777" w:rsidTr="00ED5AAE">
        <w:trPr>
          <w:cantSplit/>
          <w:trHeight w:val="1542"/>
        </w:trPr>
        <w:tc>
          <w:tcPr>
            <w:tcW w:w="851" w:type="dxa"/>
            <w:tcBorders>
              <w:top w:val="single" w:sz="4" w:space="0" w:color="auto"/>
              <w:left w:val="single" w:sz="4" w:space="0" w:color="auto"/>
              <w:bottom w:val="single" w:sz="4" w:space="0" w:color="auto"/>
              <w:right w:val="single" w:sz="4" w:space="0" w:color="auto"/>
            </w:tcBorders>
            <w:vAlign w:val="center"/>
          </w:tcPr>
          <w:p w14:paraId="19924FCC" w14:textId="77777777" w:rsidR="00750EBB" w:rsidRPr="00FE4562" w:rsidRDefault="00750EBB" w:rsidP="008D28BA">
            <w:pPr>
              <w:spacing w:before="120" w:after="120" w:line="240" w:lineRule="auto"/>
              <w:jc w:val="center"/>
              <w:rPr>
                <w:rFonts w:ascii="Arial" w:hAnsi="Arial" w:cs="Arial"/>
                <w:b/>
                <w:color w:val="0000FF"/>
              </w:rPr>
            </w:pPr>
            <w:r>
              <w:rPr>
                <w:rFonts w:ascii="Arial" w:hAnsi="Arial" w:cs="Arial"/>
                <w:b/>
              </w:rPr>
              <w:t>4</w:t>
            </w:r>
          </w:p>
        </w:tc>
        <w:tc>
          <w:tcPr>
            <w:tcW w:w="9384" w:type="dxa"/>
            <w:tcBorders>
              <w:top w:val="single" w:sz="4" w:space="0" w:color="auto"/>
              <w:left w:val="single" w:sz="4" w:space="0" w:color="auto"/>
              <w:bottom w:val="single" w:sz="4" w:space="0" w:color="auto"/>
              <w:right w:val="single" w:sz="4" w:space="0" w:color="auto"/>
            </w:tcBorders>
            <w:vAlign w:val="center"/>
          </w:tcPr>
          <w:p w14:paraId="1D0BF24C" w14:textId="77777777" w:rsidR="00750EBB" w:rsidRDefault="00FE3240" w:rsidP="001D5FAB">
            <w:pPr>
              <w:spacing w:before="0" w:after="0" w:line="276" w:lineRule="auto"/>
              <w:ind w:left="62" w:firstLine="0"/>
              <w:rPr>
                <w:rFonts w:ascii="Arial" w:hAnsi="Arial" w:cs="Arial"/>
                <w:b/>
              </w:rPr>
            </w:pPr>
            <w:r>
              <w:rPr>
                <w:noProof/>
                <w:lang w:eastAsia="en-GB"/>
              </w:rPr>
              <w:drawing>
                <wp:anchor distT="0" distB="0" distL="114300" distR="114300" simplePos="0" relativeHeight="251714560" behindDoc="0" locked="0" layoutInCell="1" allowOverlap="1" wp14:anchorId="72585CD9" wp14:editId="42EED2B0">
                  <wp:simplePos x="0" y="0"/>
                  <wp:positionH relativeFrom="column">
                    <wp:posOffset>3973195</wp:posOffset>
                  </wp:positionH>
                  <wp:positionV relativeFrom="paragraph">
                    <wp:posOffset>30480</wp:posOffset>
                  </wp:positionV>
                  <wp:extent cx="1819910" cy="666750"/>
                  <wp:effectExtent l="0" t="0" r="889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19910" cy="666750"/>
                          </a:xfrm>
                          <a:prstGeom prst="rect">
                            <a:avLst/>
                          </a:prstGeom>
                        </pic:spPr>
                      </pic:pic>
                    </a:graphicData>
                  </a:graphic>
                  <wp14:sizeRelH relativeFrom="page">
                    <wp14:pctWidth>0</wp14:pctWidth>
                  </wp14:sizeRelH>
                  <wp14:sizeRelV relativeFrom="page">
                    <wp14:pctHeight>0</wp14:pctHeight>
                  </wp14:sizeRelV>
                </wp:anchor>
              </w:drawing>
            </w:r>
            <w:r w:rsidR="006175AC" w:rsidRPr="00DE215F">
              <w:rPr>
                <w:rFonts w:ascii="Arial" w:hAnsi="Arial" w:cs="Arial"/>
                <w:b/>
              </w:rPr>
              <w:t>Will the work planned involve and of the following;</w:t>
            </w:r>
          </w:p>
          <w:p w14:paraId="6E5B0607" w14:textId="77777777" w:rsidR="00FE3240" w:rsidRPr="00DE215F" w:rsidRDefault="00FE3240" w:rsidP="001D5FAB">
            <w:pPr>
              <w:spacing w:before="0" w:after="0" w:line="276" w:lineRule="auto"/>
              <w:ind w:left="62" w:firstLine="0"/>
              <w:rPr>
                <w:rFonts w:ascii="Arial" w:hAnsi="Arial" w:cs="Arial"/>
                <w:b/>
              </w:rPr>
            </w:pPr>
          </w:p>
          <w:p w14:paraId="35033221" w14:textId="77777777" w:rsidR="006175AC" w:rsidRPr="00DE215F" w:rsidRDefault="006175AC" w:rsidP="00DE215F">
            <w:pPr>
              <w:pStyle w:val="ListParagraph"/>
              <w:numPr>
                <w:ilvl w:val="0"/>
                <w:numId w:val="27"/>
              </w:numPr>
              <w:spacing w:before="0" w:after="0" w:line="276" w:lineRule="auto"/>
              <w:rPr>
                <w:rFonts w:ascii="Arial" w:hAnsi="Arial" w:cs="Arial"/>
                <w:b/>
              </w:rPr>
            </w:pPr>
            <w:r w:rsidRPr="00DE215F">
              <w:rPr>
                <w:rFonts w:ascii="Arial" w:hAnsi="Arial" w:cs="Arial"/>
                <w:b/>
              </w:rPr>
              <w:t>Use of Scaffolding (mobile or fixed)?</w:t>
            </w:r>
          </w:p>
          <w:p w14:paraId="56A6F1EE" w14:textId="77777777" w:rsidR="006175AC" w:rsidRPr="00DE215F" w:rsidRDefault="00FE3240" w:rsidP="00DE215F">
            <w:pPr>
              <w:pStyle w:val="ListParagraph"/>
              <w:numPr>
                <w:ilvl w:val="0"/>
                <w:numId w:val="27"/>
              </w:numPr>
              <w:spacing w:before="0" w:after="0" w:line="276" w:lineRule="auto"/>
              <w:rPr>
                <w:rFonts w:ascii="Arial" w:hAnsi="Arial" w:cs="Arial"/>
                <w:b/>
              </w:rPr>
            </w:pPr>
            <w:r>
              <w:rPr>
                <w:noProof/>
                <w:lang w:eastAsia="en-GB"/>
              </w:rPr>
              <w:drawing>
                <wp:anchor distT="0" distB="0" distL="114300" distR="114300" simplePos="0" relativeHeight="251716608" behindDoc="1" locked="0" layoutInCell="1" allowOverlap="1" wp14:anchorId="6AC8BD50" wp14:editId="3413CBF9">
                  <wp:simplePos x="0" y="0"/>
                  <wp:positionH relativeFrom="column">
                    <wp:posOffset>3180715</wp:posOffset>
                  </wp:positionH>
                  <wp:positionV relativeFrom="paragraph">
                    <wp:posOffset>286385</wp:posOffset>
                  </wp:positionV>
                  <wp:extent cx="1260475" cy="998220"/>
                  <wp:effectExtent l="0" t="0" r="0" b="0"/>
                  <wp:wrapTight wrapText="bothSides">
                    <wp:wrapPolygon edited="0">
                      <wp:start x="0" y="0"/>
                      <wp:lineTo x="0" y="21023"/>
                      <wp:lineTo x="21219" y="21023"/>
                      <wp:lineTo x="21219"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60475" cy="998220"/>
                          </a:xfrm>
                          <a:prstGeom prst="rect">
                            <a:avLst/>
                          </a:prstGeom>
                        </pic:spPr>
                      </pic:pic>
                    </a:graphicData>
                  </a:graphic>
                  <wp14:sizeRelH relativeFrom="page">
                    <wp14:pctWidth>0</wp14:pctWidth>
                  </wp14:sizeRelH>
                  <wp14:sizeRelV relativeFrom="page">
                    <wp14:pctHeight>0</wp14:pctHeight>
                  </wp14:sizeRelV>
                </wp:anchor>
              </w:drawing>
            </w:r>
            <w:r w:rsidR="006175AC" w:rsidRPr="00DE215F">
              <w:rPr>
                <w:rFonts w:ascii="Arial" w:hAnsi="Arial" w:cs="Arial"/>
                <w:b/>
              </w:rPr>
              <w:t>Use of a Mobile Elevating Working Platform (MEWP)?</w:t>
            </w:r>
            <w:r>
              <w:rPr>
                <w:noProof/>
                <w:lang w:eastAsia="en-GB"/>
              </w:rPr>
              <w:t xml:space="preserve"> </w:t>
            </w:r>
          </w:p>
          <w:p w14:paraId="5D9C1E69" w14:textId="77777777" w:rsidR="00932D6D" w:rsidRPr="00FE3240" w:rsidRDefault="006175AC" w:rsidP="00FE3240">
            <w:pPr>
              <w:pStyle w:val="ListParagraph"/>
              <w:numPr>
                <w:ilvl w:val="0"/>
                <w:numId w:val="27"/>
              </w:numPr>
              <w:spacing w:before="0" w:after="0" w:line="276" w:lineRule="auto"/>
              <w:rPr>
                <w:rFonts w:ascii="Arial" w:hAnsi="Arial" w:cs="Arial"/>
                <w:b/>
              </w:rPr>
            </w:pPr>
            <w:r w:rsidRPr="00DE215F">
              <w:rPr>
                <w:rFonts w:ascii="Arial" w:hAnsi="Arial" w:cs="Arial"/>
                <w:b/>
              </w:rPr>
              <w:t>Lean-to-ladder?</w:t>
            </w:r>
            <w:r w:rsidR="00FE3240" w:rsidRPr="003258C5">
              <w:rPr>
                <w:noProof/>
                <w:lang w:eastAsia="en-GB"/>
              </w:rPr>
              <w:drawing>
                <wp:anchor distT="0" distB="0" distL="114300" distR="114300" simplePos="0" relativeHeight="251718656" behindDoc="1" locked="0" layoutInCell="1" allowOverlap="1" wp14:anchorId="4BC6489B" wp14:editId="10DC3422">
                  <wp:simplePos x="0" y="0"/>
                  <wp:positionH relativeFrom="column">
                    <wp:posOffset>4664710</wp:posOffset>
                  </wp:positionH>
                  <wp:positionV relativeFrom="paragraph">
                    <wp:posOffset>77470</wp:posOffset>
                  </wp:positionV>
                  <wp:extent cx="1069340" cy="726440"/>
                  <wp:effectExtent l="0" t="228600" r="0" b="226060"/>
                  <wp:wrapTight wrapText="bothSides">
                    <wp:wrapPolygon edited="0">
                      <wp:start x="2309" y="-6797"/>
                      <wp:lineTo x="2309" y="27755"/>
                      <wp:lineTo x="18855" y="27755"/>
                      <wp:lineTo x="18855" y="-6797"/>
                      <wp:lineTo x="2309" y="-6797"/>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069340" cy="726440"/>
                          </a:xfrm>
                          <a:prstGeom prst="rect">
                            <a:avLst/>
                          </a:prstGeom>
                          <a:scene3d>
                            <a:camera prst="orthographicFront">
                              <a:rot lat="0" lon="0" rev="16200000"/>
                            </a:camera>
                            <a:lightRig rig="threePt" dir="t"/>
                          </a:scene3d>
                        </pic:spPr>
                      </pic:pic>
                    </a:graphicData>
                  </a:graphic>
                  <wp14:sizeRelH relativeFrom="page">
                    <wp14:pctWidth>0</wp14:pctWidth>
                  </wp14:sizeRelH>
                  <wp14:sizeRelV relativeFrom="page">
                    <wp14:pctHeight>0</wp14:pctHeight>
                  </wp14:sizeRelV>
                </wp:anchor>
              </w:drawing>
            </w:r>
          </w:p>
          <w:p w14:paraId="49479203" w14:textId="77777777" w:rsidR="006175AC" w:rsidRPr="001D5FAB" w:rsidRDefault="006175AC" w:rsidP="001D5FAB">
            <w:pPr>
              <w:spacing w:before="0" w:after="0" w:line="276" w:lineRule="auto"/>
              <w:ind w:left="62" w:firstLine="0"/>
              <w:rPr>
                <w:rFonts w:ascii="Arial" w:hAnsi="Arial" w:cs="Arial"/>
              </w:rPr>
            </w:pPr>
            <w:r>
              <w:rPr>
                <w:rFonts w:ascii="Arial" w:hAnsi="Arial" w:cs="Arial"/>
              </w:rPr>
              <w:t>If the answer is ‘YES’ to any of the above, go to Step 11.  If ‘NO’ go to Step 5.</w:t>
            </w:r>
            <w:r w:rsidR="00FE3240">
              <w:rPr>
                <w:noProof/>
                <w:lang w:eastAsia="en-GB"/>
              </w:rPr>
              <w:t xml:space="preserve"> </w:t>
            </w:r>
          </w:p>
        </w:tc>
      </w:tr>
      <w:tr w:rsidR="00932D6D" w:rsidRPr="00FE4562" w14:paraId="178DBD5D" w14:textId="77777777" w:rsidTr="00FE3240">
        <w:trPr>
          <w:cantSplit/>
          <w:trHeight w:val="3316"/>
        </w:trPr>
        <w:tc>
          <w:tcPr>
            <w:tcW w:w="851" w:type="dxa"/>
            <w:tcBorders>
              <w:top w:val="single" w:sz="4" w:space="0" w:color="auto"/>
              <w:left w:val="single" w:sz="4" w:space="0" w:color="auto"/>
              <w:bottom w:val="single" w:sz="4" w:space="0" w:color="auto"/>
              <w:right w:val="single" w:sz="4" w:space="0" w:color="auto"/>
            </w:tcBorders>
            <w:vAlign w:val="center"/>
          </w:tcPr>
          <w:p w14:paraId="375F8D97" w14:textId="77777777" w:rsidR="00932D6D" w:rsidRDefault="00932D6D" w:rsidP="00932D6D">
            <w:pPr>
              <w:spacing w:before="120" w:after="120" w:line="240" w:lineRule="auto"/>
              <w:jc w:val="center"/>
              <w:rPr>
                <w:rFonts w:ascii="Arial" w:hAnsi="Arial" w:cs="Arial"/>
                <w:b/>
              </w:rPr>
            </w:pPr>
            <w:r>
              <w:rPr>
                <w:rFonts w:ascii="Arial" w:hAnsi="Arial" w:cs="Arial"/>
                <w:b/>
              </w:rPr>
              <w:t>5</w:t>
            </w:r>
          </w:p>
        </w:tc>
        <w:tc>
          <w:tcPr>
            <w:tcW w:w="9384" w:type="dxa"/>
            <w:tcBorders>
              <w:top w:val="single" w:sz="4" w:space="0" w:color="auto"/>
              <w:left w:val="single" w:sz="4" w:space="0" w:color="auto"/>
              <w:bottom w:val="single" w:sz="4" w:space="0" w:color="auto"/>
              <w:right w:val="single" w:sz="4" w:space="0" w:color="auto"/>
            </w:tcBorders>
            <w:vAlign w:val="center"/>
          </w:tcPr>
          <w:p w14:paraId="70CA41EA" w14:textId="1428EBA8" w:rsidR="00932D6D" w:rsidRPr="00195E4F" w:rsidRDefault="00932D6D" w:rsidP="00932D6D">
            <w:pPr>
              <w:spacing w:before="0" w:after="0" w:line="276" w:lineRule="auto"/>
              <w:ind w:left="62" w:firstLine="0"/>
              <w:rPr>
                <w:rFonts w:ascii="Arial" w:hAnsi="Arial" w:cs="Arial"/>
                <w:b/>
              </w:rPr>
            </w:pPr>
            <w:r>
              <w:rPr>
                <w:noProof/>
                <w:lang w:eastAsia="en-GB"/>
              </w:rPr>
              <w:drawing>
                <wp:anchor distT="0" distB="0" distL="114300" distR="114300" simplePos="0" relativeHeight="251702272" behindDoc="1" locked="0" layoutInCell="1" allowOverlap="1" wp14:anchorId="47B03668" wp14:editId="35BFB753">
                  <wp:simplePos x="0" y="0"/>
                  <wp:positionH relativeFrom="column">
                    <wp:posOffset>4908550</wp:posOffset>
                  </wp:positionH>
                  <wp:positionV relativeFrom="paragraph">
                    <wp:posOffset>635</wp:posOffset>
                  </wp:positionV>
                  <wp:extent cx="806450" cy="778510"/>
                  <wp:effectExtent l="0" t="0" r="0" b="2540"/>
                  <wp:wrapTight wrapText="bothSides">
                    <wp:wrapPolygon edited="0">
                      <wp:start x="0" y="0"/>
                      <wp:lineTo x="0" y="21142"/>
                      <wp:lineTo x="20920" y="21142"/>
                      <wp:lineTo x="20920"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806450" cy="778510"/>
                          </a:xfrm>
                          <a:prstGeom prst="rect">
                            <a:avLst/>
                          </a:prstGeom>
                        </pic:spPr>
                      </pic:pic>
                    </a:graphicData>
                  </a:graphic>
                  <wp14:sizeRelH relativeFrom="page">
                    <wp14:pctWidth>0</wp14:pctWidth>
                  </wp14:sizeRelH>
                  <wp14:sizeRelV relativeFrom="page">
                    <wp14:pctHeight>0</wp14:pctHeight>
                  </wp14:sizeRelV>
                </wp:anchor>
              </w:drawing>
            </w:r>
            <w:r w:rsidRPr="00195E4F">
              <w:rPr>
                <w:rFonts w:ascii="Arial" w:hAnsi="Arial" w:cs="Arial"/>
                <w:b/>
              </w:rPr>
              <w:t xml:space="preserve">Final </w:t>
            </w:r>
            <w:r>
              <w:rPr>
                <w:rFonts w:ascii="Arial" w:hAnsi="Arial" w:cs="Arial"/>
                <w:b/>
              </w:rPr>
              <w:t>Assessment</w:t>
            </w:r>
            <w:r w:rsidRPr="00195E4F">
              <w:rPr>
                <w:rFonts w:ascii="Arial" w:hAnsi="Arial" w:cs="Arial"/>
                <w:b/>
              </w:rPr>
              <w:t xml:space="preserve"> </w:t>
            </w:r>
            <w:r>
              <w:rPr>
                <w:rFonts w:ascii="Arial" w:hAnsi="Arial" w:cs="Arial"/>
                <w:b/>
              </w:rPr>
              <w:t>of hazards at work location - PoWRA</w:t>
            </w:r>
            <w:r w:rsidRPr="00195E4F">
              <w:rPr>
                <w:rFonts w:ascii="Arial" w:hAnsi="Arial" w:cs="Arial"/>
                <w:b/>
              </w:rPr>
              <w:t>.</w:t>
            </w:r>
            <w:r>
              <w:rPr>
                <w:noProof/>
                <w:lang w:eastAsia="en-GB"/>
              </w:rPr>
              <w:t xml:space="preserve"> </w:t>
            </w:r>
          </w:p>
          <w:p w14:paraId="1A4FA3CC" w14:textId="77777777" w:rsidR="00932D6D" w:rsidRDefault="00932D6D" w:rsidP="00932D6D">
            <w:pPr>
              <w:spacing w:before="0" w:after="0" w:line="276" w:lineRule="auto"/>
              <w:ind w:left="62" w:firstLine="0"/>
              <w:rPr>
                <w:rFonts w:ascii="Arial" w:hAnsi="Arial" w:cs="Arial"/>
              </w:rPr>
            </w:pPr>
            <w:r>
              <w:rPr>
                <w:rFonts w:ascii="Arial" w:hAnsi="Arial" w:cs="Arial"/>
              </w:rPr>
              <w:t xml:space="preserve">EMS staff must go to work location and complete final hazard review of area before starting planned work.  This is to ensure no additional hazards are present which were not accounted for in original RAMS.  </w:t>
            </w:r>
          </w:p>
          <w:p w14:paraId="7C4B9143" w14:textId="77777777" w:rsidR="00932D6D" w:rsidRDefault="00932D6D" w:rsidP="00932D6D">
            <w:pPr>
              <w:spacing w:before="0" w:after="0" w:line="276" w:lineRule="auto"/>
              <w:ind w:left="62" w:firstLine="0"/>
              <w:rPr>
                <w:rFonts w:ascii="Arial" w:hAnsi="Arial" w:cs="Arial"/>
              </w:rPr>
            </w:pPr>
            <w:r>
              <w:rPr>
                <w:noProof/>
                <w:lang w:eastAsia="en-GB"/>
              </w:rPr>
              <w:drawing>
                <wp:anchor distT="0" distB="0" distL="114300" distR="114300" simplePos="0" relativeHeight="251701248" behindDoc="1" locked="0" layoutInCell="1" allowOverlap="1" wp14:anchorId="577EE631" wp14:editId="3A51D046">
                  <wp:simplePos x="0" y="0"/>
                  <wp:positionH relativeFrom="column">
                    <wp:posOffset>4342130</wp:posOffset>
                  </wp:positionH>
                  <wp:positionV relativeFrom="paragraph">
                    <wp:posOffset>106045</wp:posOffset>
                  </wp:positionV>
                  <wp:extent cx="1433195" cy="1024255"/>
                  <wp:effectExtent l="0" t="0" r="0" b="4445"/>
                  <wp:wrapTight wrapText="bothSides">
                    <wp:wrapPolygon edited="0">
                      <wp:start x="0" y="0"/>
                      <wp:lineTo x="0" y="21292"/>
                      <wp:lineTo x="21246" y="21292"/>
                      <wp:lineTo x="21246"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33195" cy="102425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rPr>
              <w:t xml:space="preserve">Provide Isolation form to BMS staff if required.  </w:t>
            </w:r>
          </w:p>
          <w:p w14:paraId="7A10B478" w14:textId="77777777" w:rsidR="00932D6D" w:rsidRDefault="00932D6D" w:rsidP="00932D6D">
            <w:pPr>
              <w:spacing w:before="0" w:after="0" w:line="276" w:lineRule="auto"/>
              <w:ind w:left="62" w:firstLine="0"/>
              <w:rPr>
                <w:rFonts w:ascii="Arial" w:hAnsi="Arial" w:cs="Arial"/>
                <w:b/>
                <w:u w:val="single"/>
              </w:rPr>
            </w:pPr>
          </w:p>
          <w:p w14:paraId="6DE8469E" w14:textId="77777777" w:rsidR="00932D6D" w:rsidRDefault="00932D6D" w:rsidP="00932D6D">
            <w:pPr>
              <w:spacing w:before="0" w:after="0" w:line="276" w:lineRule="auto"/>
              <w:rPr>
                <w:rFonts w:ascii="Arial" w:hAnsi="Arial" w:cs="Arial"/>
              </w:rPr>
            </w:pPr>
            <w:r w:rsidRPr="00D9764E">
              <w:rPr>
                <w:rFonts w:ascii="Arial" w:hAnsi="Arial" w:cs="Arial"/>
                <w:b/>
                <w:u w:val="single"/>
              </w:rPr>
              <w:t>SAPO4 Restricted Areas:</w:t>
            </w:r>
            <w:r>
              <w:rPr>
                <w:rFonts w:ascii="Arial" w:hAnsi="Arial" w:cs="Arial"/>
              </w:rPr>
              <w:t xml:space="preserve">  </w:t>
            </w:r>
          </w:p>
          <w:p w14:paraId="02EA1250" w14:textId="77777777" w:rsidR="00932D6D" w:rsidRDefault="00932D6D" w:rsidP="00932D6D">
            <w:pPr>
              <w:spacing w:before="0" w:after="0" w:line="276" w:lineRule="auto"/>
              <w:ind w:left="62" w:firstLine="0"/>
              <w:rPr>
                <w:rFonts w:ascii="Arial" w:hAnsi="Arial" w:cs="Arial"/>
              </w:rPr>
            </w:pPr>
            <w:r>
              <w:rPr>
                <w:rFonts w:ascii="Arial" w:hAnsi="Arial" w:cs="Arial"/>
              </w:rPr>
              <w:t>Visual PoWRA made in lab/animal areas.</w:t>
            </w:r>
          </w:p>
          <w:p w14:paraId="68CD44BA" w14:textId="77777777" w:rsidR="00932D6D" w:rsidRDefault="00932D6D" w:rsidP="00932D6D">
            <w:pPr>
              <w:spacing w:before="0" w:after="0" w:line="276" w:lineRule="auto"/>
              <w:ind w:left="62" w:firstLine="0"/>
              <w:rPr>
                <w:rFonts w:ascii="Arial" w:hAnsi="Arial" w:cs="Arial"/>
              </w:rPr>
            </w:pPr>
            <w:r>
              <w:rPr>
                <w:rFonts w:ascii="Arial" w:hAnsi="Arial" w:cs="Arial"/>
              </w:rPr>
              <w:t>Complete PoWRA in ‘lower risk’ spaces.</w:t>
            </w:r>
          </w:p>
          <w:p w14:paraId="25D28038" w14:textId="77777777" w:rsidR="00932D6D" w:rsidRPr="001D5FAB" w:rsidRDefault="00932D6D" w:rsidP="00FE3240">
            <w:pPr>
              <w:spacing w:before="0" w:after="0" w:line="276" w:lineRule="auto"/>
              <w:ind w:left="62" w:firstLine="0"/>
              <w:rPr>
                <w:rFonts w:ascii="Arial" w:hAnsi="Arial" w:cs="Arial"/>
              </w:rPr>
            </w:pPr>
            <w:r>
              <w:rPr>
                <w:rFonts w:ascii="Arial" w:hAnsi="Arial" w:cs="Arial"/>
              </w:rPr>
              <w:t>Scan and email PoWRA form out of containment.</w:t>
            </w:r>
          </w:p>
        </w:tc>
      </w:tr>
      <w:tr w:rsidR="00932D6D" w:rsidRPr="00FE4562" w14:paraId="59CCAA8B" w14:textId="77777777" w:rsidTr="00FE3240">
        <w:trPr>
          <w:cantSplit/>
          <w:trHeight w:val="1123"/>
        </w:trPr>
        <w:tc>
          <w:tcPr>
            <w:tcW w:w="851" w:type="dxa"/>
            <w:tcBorders>
              <w:top w:val="single" w:sz="4" w:space="0" w:color="auto"/>
              <w:left w:val="single" w:sz="4" w:space="0" w:color="auto"/>
              <w:bottom w:val="single" w:sz="4" w:space="0" w:color="auto"/>
              <w:right w:val="single" w:sz="4" w:space="0" w:color="auto"/>
            </w:tcBorders>
            <w:vAlign w:val="center"/>
          </w:tcPr>
          <w:p w14:paraId="33A6442B" w14:textId="77777777" w:rsidR="00932D6D" w:rsidRDefault="00932D6D" w:rsidP="00932D6D">
            <w:pPr>
              <w:spacing w:before="120" w:after="120" w:line="240" w:lineRule="auto"/>
              <w:jc w:val="center"/>
              <w:rPr>
                <w:rFonts w:ascii="Arial" w:hAnsi="Arial" w:cs="Arial"/>
                <w:b/>
              </w:rPr>
            </w:pPr>
            <w:r>
              <w:rPr>
                <w:rFonts w:ascii="Arial" w:hAnsi="Arial" w:cs="Arial"/>
                <w:b/>
              </w:rPr>
              <w:t>6</w:t>
            </w:r>
          </w:p>
        </w:tc>
        <w:tc>
          <w:tcPr>
            <w:tcW w:w="9384" w:type="dxa"/>
            <w:tcBorders>
              <w:top w:val="single" w:sz="4" w:space="0" w:color="auto"/>
              <w:left w:val="single" w:sz="4" w:space="0" w:color="auto"/>
              <w:bottom w:val="single" w:sz="4" w:space="0" w:color="auto"/>
              <w:right w:val="single" w:sz="4" w:space="0" w:color="auto"/>
            </w:tcBorders>
            <w:vAlign w:val="center"/>
          </w:tcPr>
          <w:p w14:paraId="0C9205FB" w14:textId="77777777" w:rsidR="00FE3240" w:rsidRDefault="00FE3240" w:rsidP="00932D6D">
            <w:pPr>
              <w:spacing w:before="0" w:after="0" w:line="276" w:lineRule="auto"/>
              <w:ind w:left="62" w:firstLine="0"/>
              <w:rPr>
                <w:rFonts w:ascii="Arial" w:hAnsi="Arial" w:cs="Arial"/>
                <w:b/>
              </w:rPr>
            </w:pPr>
            <w:r>
              <w:rPr>
                <w:noProof/>
                <w:lang w:eastAsia="en-GB"/>
              </w:rPr>
              <w:drawing>
                <wp:anchor distT="0" distB="0" distL="114300" distR="114300" simplePos="0" relativeHeight="251724800" behindDoc="1" locked="0" layoutInCell="1" allowOverlap="1" wp14:anchorId="60E07982" wp14:editId="1EA26378">
                  <wp:simplePos x="0" y="0"/>
                  <wp:positionH relativeFrom="column">
                    <wp:posOffset>4795520</wp:posOffset>
                  </wp:positionH>
                  <wp:positionV relativeFrom="paragraph">
                    <wp:posOffset>-5715</wp:posOffset>
                  </wp:positionV>
                  <wp:extent cx="753110" cy="575945"/>
                  <wp:effectExtent l="0" t="0" r="8890" b="0"/>
                  <wp:wrapTight wrapText="bothSides">
                    <wp:wrapPolygon edited="0">
                      <wp:start x="0" y="0"/>
                      <wp:lineTo x="0" y="20719"/>
                      <wp:lineTo x="21309" y="20719"/>
                      <wp:lineTo x="21309" y="0"/>
                      <wp:lineTo x="0"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53110" cy="575945"/>
                          </a:xfrm>
                          <a:prstGeom prst="rect">
                            <a:avLst/>
                          </a:prstGeom>
                        </pic:spPr>
                      </pic:pic>
                    </a:graphicData>
                  </a:graphic>
                  <wp14:sizeRelH relativeFrom="page">
                    <wp14:pctWidth>0</wp14:pctWidth>
                  </wp14:sizeRelH>
                  <wp14:sizeRelV relativeFrom="page">
                    <wp14:pctHeight>0</wp14:pctHeight>
                  </wp14:sizeRelV>
                </wp:anchor>
              </w:drawing>
            </w:r>
          </w:p>
          <w:p w14:paraId="58FC3849" w14:textId="77777777" w:rsidR="00932D6D" w:rsidRPr="00195E4F" w:rsidRDefault="00932D6D" w:rsidP="00932D6D">
            <w:pPr>
              <w:spacing w:before="0" w:after="0" w:line="276" w:lineRule="auto"/>
              <w:ind w:left="62" w:firstLine="0"/>
              <w:rPr>
                <w:rFonts w:ascii="Arial" w:hAnsi="Arial" w:cs="Arial"/>
                <w:b/>
              </w:rPr>
            </w:pPr>
            <w:r w:rsidRPr="00195E4F">
              <w:rPr>
                <w:rFonts w:ascii="Arial" w:hAnsi="Arial" w:cs="Arial"/>
                <w:b/>
              </w:rPr>
              <w:t>Any additional ha</w:t>
            </w:r>
            <w:r>
              <w:rPr>
                <w:rFonts w:ascii="Arial" w:hAnsi="Arial" w:cs="Arial"/>
                <w:b/>
              </w:rPr>
              <w:t>zards identified which require Permit to be raised</w:t>
            </w:r>
            <w:r w:rsidRPr="00195E4F">
              <w:rPr>
                <w:rFonts w:ascii="Arial" w:hAnsi="Arial" w:cs="Arial"/>
                <w:b/>
              </w:rPr>
              <w:t xml:space="preserve">?  </w:t>
            </w:r>
          </w:p>
          <w:p w14:paraId="5F083B02" w14:textId="77777777" w:rsidR="00932D6D" w:rsidRPr="001D5FAB" w:rsidRDefault="00932D6D" w:rsidP="00932D6D">
            <w:pPr>
              <w:spacing w:before="0" w:after="0" w:line="276" w:lineRule="auto"/>
              <w:ind w:left="62" w:firstLine="0"/>
              <w:rPr>
                <w:rFonts w:ascii="Arial" w:hAnsi="Arial" w:cs="Arial"/>
              </w:rPr>
            </w:pPr>
            <w:r>
              <w:rPr>
                <w:rFonts w:ascii="Arial" w:hAnsi="Arial" w:cs="Arial"/>
              </w:rPr>
              <w:t>If ‘YES’ go to Step 11.  If ‘NO’ go to Step 7.</w:t>
            </w:r>
            <w:r w:rsidR="00FE3240">
              <w:rPr>
                <w:noProof/>
                <w:lang w:eastAsia="en-GB"/>
              </w:rPr>
              <w:t xml:space="preserve"> </w:t>
            </w:r>
          </w:p>
        </w:tc>
      </w:tr>
      <w:tr w:rsidR="00932D6D" w:rsidRPr="00FE4562" w14:paraId="095A9EA8" w14:textId="77777777" w:rsidTr="00ED5AAE">
        <w:trPr>
          <w:cantSplit/>
          <w:trHeight w:val="978"/>
        </w:trPr>
        <w:tc>
          <w:tcPr>
            <w:tcW w:w="851" w:type="dxa"/>
            <w:tcBorders>
              <w:top w:val="single" w:sz="4" w:space="0" w:color="auto"/>
              <w:left w:val="single" w:sz="4" w:space="0" w:color="auto"/>
              <w:bottom w:val="single" w:sz="4" w:space="0" w:color="auto"/>
              <w:right w:val="single" w:sz="4" w:space="0" w:color="auto"/>
            </w:tcBorders>
            <w:vAlign w:val="center"/>
          </w:tcPr>
          <w:p w14:paraId="1BB78924" w14:textId="77777777" w:rsidR="00932D6D" w:rsidRDefault="00932D6D" w:rsidP="00932D6D">
            <w:pPr>
              <w:spacing w:before="120" w:after="120" w:line="240" w:lineRule="auto"/>
              <w:jc w:val="center"/>
              <w:rPr>
                <w:rFonts w:ascii="Arial" w:hAnsi="Arial" w:cs="Arial"/>
                <w:b/>
              </w:rPr>
            </w:pPr>
            <w:r>
              <w:rPr>
                <w:rFonts w:ascii="Arial" w:hAnsi="Arial" w:cs="Arial"/>
                <w:b/>
              </w:rPr>
              <w:t>7</w:t>
            </w:r>
          </w:p>
        </w:tc>
        <w:tc>
          <w:tcPr>
            <w:tcW w:w="9384" w:type="dxa"/>
            <w:tcBorders>
              <w:top w:val="single" w:sz="4" w:space="0" w:color="auto"/>
              <w:left w:val="single" w:sz="4" w:space="0" w:color="auto"/>
              <w:bottom w:val="single" w:sz="4" w:space="0" w:color="auto"/>
              <w:right w:val="single" w:sz="4" w:space="0" w:color="auto"/>
            </w:tcBorders>
            <w:vAlign w:val="center"/>
          </w:tcPr>
          <w:p w14:paraId="6B14DA1B" w14:textId="77777777" w:rsidR="00FE3240" w:rsidRDefault="00FE3240" w:rsidP="00932D6D">
            <w:pPr>
              <w:spacing w:before="0" w:after="0" w:line="276" w:lineRule="auto"/>
              <w:ind w:left="62" w:firstLine="0"/>
              <w:rPr>
                <w:rFonts w:ascii="Arial" w:hAnsi="Arial" w:cs="Arial"/>
                <w:b/>
              </w:rPr>
            </w:pPr>
            <w:r>
              <w:rPr>
                <w:noProof/>
                <w:lang w:eastAsia="en-GB"/>
              </w:rPr>
              <w:drawing>
                <wp:anchor distT="0" distB="0" distL="114300" distR="114300" simplePos="0" relativeHeight="251726848" behindDoc="0" locked="0" layoutInCell="1" allowOverlap="1" wp14:anchorId="0B3A622E" wp14:editId="59D5242D">
                  <wp:simplePos x="0" y="0"/>
                  <wp:positionH relativeFrom="column">
                    <wp:posOffset>4637405</wp:posOffset>
                  </wp:positionH>
                  <wp:positionV relativeFrom="paragraph">
                    <wp:posOffset>157480</wp:posOffset>
                  </wp:positionV>
                  <wp:extent cx="526415" cy="502285"/>
                  <wp:effectExtent l="0" t="0" r="6985" b="0"/>
                  <wp:wrapThrough wrapText="bothSides">
                    <wp:wrapPolygon edited="0">
                      <wp:start x="0" y="0"/>
                      <wp:lineTo x="0" y="20480"/>
                      <wp:lineTo x="21105" y="20480"/>
                      <wp:lineTo x="21105" y="0"/>
                      <wp:lineTo x="0" y="0"/>
                    </wp:wrapPolygon>
                  </wp:wrapThrough>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flipH="1">
                            <a:off x="0" y="0"/>
                            <a:ext cx="526415" cy="502285"/>
                          </a:xfrm>
                          <a:prstGeom prst="rect">
                            <a:avLst/>
                          </a:prstGeom>
                        </pic:spPr>
                      </pic:pic>
                    </a:graphicData>
                  </a:graphic>
                  <wp14:sizeRelH relativeFrom="page">
                    <wp14:pctWidth>0</wp14:pctWidth>
                  </wp14:sizeRelH>
                  <wp14:sizeRelV relativeFrom="page">
                    <wp14:pctHeight>0</wp14:pctHeight>
                  </wp14:sizeRelV>
                </wp:anchor>
              </w:drawing>
            </w:r>
          </w:p>
          <w:p w14:paraId="1A002836" w14:textId="77777777" w:rsidR="00932D6D" w:rsidRPr="00195E4F" w:rsidRDefault="00932D6D" w:rsidP="00932D6D">
            <w:pPr>
              <w:spacing w:before="0" w:after="0" w:line="276" w:lineRule="auto"/>
              <w:ind w:left="62" w:firstLine="0"/>
              <w:rPr>
                <w:rFonts w:ascii="Arial" w:hAnsi="Arial" w:cs="Arial"/>
                <w:b/>
              </w:rPr>
            </w:pPr>
            <w:r w:rsidRPr="00195E4F">
              <w:rPr>
                <w:rFonts w:ascii="Arial" w:hAnsi="Arial" w:cs="Arial"/>
                <w:b/>
              </w:rPr>
              <w:t xml:space="preserve">Any </w:t>
            </w:r>
            <w:r>
              <w:rPr>
                <w:rFonts w:ascii="Arial" w:hAnsi="Arial" w:cs="Arial"/>
                <w:b/>
              </w:rPr>
              <w:t xml:space="preserve">other </w:t>
            </w:r>
            <w:r w:rsidRPr="00195E4F">
              <w:rPr>
                <w:rFonts w:ascii="Arial" w:hAnsi="Arial" w:cs="Arial"/>
                <w:b/>
              </w:rPr>
              <w:t>additional hazards identified a</w:t>
            </w:r>
            <w:r>
              <w:rPr>
                <w:rFonts w:ascii="Arial" w:hAnsi="Arial" w:cs="Arial"/>
                <w:b/>
              </w:rPr>
              <w:t>t</w:t>
            </w:r>
            <w:r w:rsidRPr="00195E4F">
              <w:rPr>
                <w:rFonts w:ascii="Arial" w:hAnsi="Arial" w:cs="Arial"/>
                <w:b/>
              </w:rPr>
              <w:t xml:space="preserve"> point of work?  </w:t>
            </w:r>
          </w:p>
          <w:p w14:paraId="13135066" w14:textId="77777777" w:rsidR="00FE3240" w:rsidRDefault="00932D6D" w:rsidP="00FE3240">
            <w:pPr>
              <w:spacing w:before="0" w:after="0" w:line="276" w:lineRule="auto"/>
              <w:ind w:left="62" w:firstLine="0"/>
              <w:rPr>
                <w:noProof/>
                <w:lang w:eastAsia="en-GB"/>
              </w:rPr>
            </w:pPr>
            <w:r>
              <w:rPr>
                <w:rFonts w:ascii="Arial" w:hAnsi="Arial" w:cs="Arial"/>
              </w:rPr>
              <w:t>If ‘YES’ go to Step 8.  If ‘NO’ go to Step 9.</w:t>
            </w:r>
            <w:r w:rsidR="00FE3240">
              <w:rPr>
                <w:noProof/>
                <w:lang w:eastAsia="en-GB"/>
              </w:rPr>
              <w:t xml:space="preserve"> </w:t>
            </w:r>
          </w:p>
          <w:p w14:paraId="6700160B" w14:textId="77777777" w:rsidR="00FE3240" w:rsidRPr="001D5FAB" w:rsidRDefault="00FE3240" w:rsidP="00932D6D">
            <w:pPr>
              <w:spacing w:before="0" w:after="0" w:line="276" w:lineRule="auto"/>
              <w:ind w:left="62" w:firstLine="0"/>
              <w:rPr>
                <w:rFonts w:ascii="Arial" w:hAnsi="Arial" w:cs="Arial"/>
              </w:rPr>
            </w:pPr>
          </w:p>
        </w:tc>
      </w:tr>
      <w:tr w:rsidR="00932D6D" w:rsidRPr="00FE4562" w14:paraId="253C7F09" w14:textId="77777777" w:rsidTr="00ED5AAE">
        <w:trPr>
          <w:cantSplit/>
          <w:trHeight w:val="1261"/>
        </w:trPr>
        <w:tc>
          <w:tcPr>
            <w:tcW w:w="851" w:type="dxa"/>
            <w:tcBorders>
              <w:top w:val="single" w:sz="4" w:space="0" w:color="auto"/>
              <w:left w:val="single" w:sz="4" w:space="0" w:color="auto"/>
              <w:bottom w:val="single" w:sz="4" w:space="0" w:color="auto"/>
              <w:right w:val="single" w:sz="4" w:space="0" w:color="auto"/>
            </w:tcBorders>
            <w:vAlign w:val="center"/>
          </w:tcPr>
          <w:p w14:paraId="748553C4" w14:textId="77777777" w:rsidR="00932D6D" w:rsidRDefault="00932D6D" w:rsidP="00932D6D">
            <w:pPr>
              <w:spacing w:before="120" w:after="120" w:line="240" w:lineRule="auto"/>
              <w:jc w:val="center"/>
              <w:rPr>
                <w:rFonts w:ascii="Arial" w:hAnsi="Arial" w:cs="Arial"/>
                <w:b/>
              </w:rPr>
            </w:pPr>
            <w:r>
              <w:rPr>
                <w:rFonts w:ascii="Arial" w:hAnsi="Arial" w:cs="Arial"/>
                <w:b/>
              </w:rPr>
              <w:lastRenderedPageBreak/>
              <w:t>8</w:t>
            </w:r>
          </w:p>
        </w:tc>
        <w:tc>
          <w:tcPr>
            <w:tcW w:w="9384" w:type="dxa"/>
            <w:tcBorders>
              <w:top w:val="single" w:sz="4" w:space="0" w:color="auto"/>
              <w:left w:val="single" w:sz="4" w:space="0" w:color="auto"/>
              <w:bottom w:val="single" w:sz="4" w:space="0" w:color="auto"/>
              <w:right w:val="single" w:sz="4" w:space="0" w:color="auto"/>
            </w:tcBorders>
            <w:vAlign w:val="center"/>
          </w:tcPr>
          <w:p w14:paraId="39EB8402" w14:textId="77777777" w:rsidR="00FE3240" w:rsidRDefault="00FE3240" w:rsidP="00FE3240">
            <w:pPr>
              <w:spacing w:before="120" w:after="0" w:line="276" w:lineRule="auto"/>
              <w:ind w:left="62" w:firstLine="0"/>
              <w:rPr>
                <w:rFonts w:ascii="Arial" w:hAnsi="Arial" w:cs="Arial"/>
                <w:b/>
              </w:rPr>
            </w:pPr>
            <w:r>
              <w:rPr>
                <w:noProof/>
                <w:lang w:eastAsia="en-GB"/>
              </w:rPr>
              <w:drawing>
                <wp:anchor distT="0" distB="0" distL="114300" distR="114300" simplePos="0" relativeHeight="251728896" behindDoc="1" locked="0" layoutInCell="1" allowOverlap="1" wp14:anchorId="5B5E209E" wp14:editId="451645E2">
                  <wp:simplePos x="0" y="0"/>
                  <wp:positionH relativeFrom="column">
                    <wp:posOffset>4084955</wp:posOffset>
                  </wp:positionH>
                  <wp:positionV relativeFrom="paragraph">
                    <wp:posOffset>44450</wp:posOffset>
                  </wp:positionV>
                  <wp:extent cx="723265" cy="887095"/>
                  <wp:effectExtent l="0" t="0" r="635" b="8255"/>
                  <wp:wrapTight wrapText="bothSides">
                    <wp:wrapPolygon edited="0">
                      <wp:start x="0" y="0"/>
                      <wp:lineTo x="0" y="21337"/>
                      <wp:lineTo x="21050" y="21337"/>
                      <wp:lineTo x="210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23265" cy="88709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729920" behindDoc="1" locked="0" layoutInCell="1" allowOverlap="1" wp14:anchorId="0283CBF1" wp14:editId="1533920D">
                  <wp:simplePos x="0" y="0"/>
                  <wp:positionH relativeFrom="column">
                    <wp:posOffset>4905375</wp:posOffset>
                  </wp:positionH>
                  <wp:positionV relativeFrom="paragraph">
                    <wp:posOffset>24130</wp:posOffset>
                  </wp:positionV>
                  <wp:extent cx="946150" cy="968375"/>
                  <wp:effectExtent l="0" t="0" r="6350" b="3175"/>
                  <wp:wrapTight wrapText="bothSides">
                    <wp:wrapPolygon edited="0">
                      <wp:start x="0" y="0"/>
                      <wp:lineTo x="0" y="21246"/>
                      <wp:lineTo x="21310" y="21246"/>
                      <wp:lineTo x="21310" y="0"/>
                      <wp:lineTo x="0" y="0"/>
                    </wp:wrapPolygon>
                  </wp:wrapTight>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946150" cy="968375"/>
                          </a:xfrm>
                          <a:prstGeom prst="rect">
                            <a:avLst/>
                          </a:prstGeom>
                        </pic:spPr>
                      </pic:pic>
                    </a:graphicData>
                  </a:graphic>
                  <wp14:sizeRelH relativeFrom="page">
                    <wp14:pctWidth>0</wp14:pctWidth>
                  </wp14:sizeRelH>
                  <wp14:sizeRelV relativeFrom="page">
                    <wp14:pctHeight>0</wp14:pctHeight>
                  </wp14:sizeRelV>
                </wp:anchor>
              </w:drawing>
            </w:r>
            <w:r w:rsidRPr="00195E4F">
              <w:rPr>
                <w:rFonts w:ascii="Arial" w:hAnsi="Arial" w:cs="Arial"/>
                <w:b/>
              </w:rPr>
              <w:t>Ensure additional controls in place and recorded.</w:t>
            </w:r>
          </w:p>
          <w:p w14:paraId="1B3419AB" w14:textId="77777777" w:rsidR="00FE3240" w:rsidRDefault="00FE3240" w:rsidP="00FE3240">
            <w:pPr>
              <w:spacing w:before="0" w:after="0" w:line="276" w:lineRule="auto"/>
              <w:ind w:left="62" w:firstLine="0"/>
              <w:rPr>
                <w:rFonts w:ascii="Arial" w:hAnsi="Arial" w:cs="Arial"/>
              </w:rPr>
            </w:pPr>
            <w:r>
              <w:rPr>
                <w:rFonts w:ascii="Arial" w:hAnsi="Arial" w:cs="Arial"/>
              </w:rPr>
              <w:t>CP implements and records extra controls needed on PoWRA.</w:t>
            </w:r>
          </w:p>
          <w:p w14:paraId="38C97FE6" w14:textId="77777777" w:rsidR="00932D6D" w:rsidRPr="001D5FAB" w:rsidRDefault="00FE3240" w:rsidP="00FE3240">
            <w:pPr>
              <w:spacing w:before="0" w:after="0" w:line="276" w:lineRule="auto"/>
              <w:ind w:left="62" w:firstLine="0"/>
              <w:rPr>
                <w:rFonts w:ascii="Arial" w:hAnsi="Arial" w:cs="Arial"/>
              </w:rPr>
            </w:pPr>
            <w:r>
              <w:rPr>
                <w:rFonts w:ascii="Arial" w:hAnsi="Arial" w:cs="Arial"/>
              </w:rPr>
              <w:t>Same PoWRA form can be used for jobs that extend over a period of days.</w:t>
            </w:r>
          </w:p>
        </w:tc>
      </w:tr>
      <w:tr w:rsidR="00932D6D" w:rsidRPr="00FE4562" w14:paraId="27480C0B" w14:textId="77777777" w:rsidTr="00ED5AAE">
        <w:trPr>
          <w:cantSplit/>
          <w:trHeight w:val="982"/>
        </w:trPr>
        <w:tc>
          <w:tcPr>
            <w:tcW w:w="851" w:type="dxa"/>
            <w:tcBorders>
              <w:top w:val="single" w:sz="4" w:space="0" w:color="auto"/>
              <w:left w:val="single" w:sz="4" w:space="0" w:color="auto"/>
              <w:bottom w:val="single" w:sz="4" w:space="0" w:color="auto"/>
              <w:right w:val="single" w:sz="4" w:space="0" w:color="auto"/>
            </w:tcBorders>
            <w:vAlign w:val="center"/>
          </w:tcPr>
          <w:p w14:paraId="1CE24600" w14:textId="77777777" w:rsidR="00932D6D" w:rsidRDefault="00932D6D" w:rsidP="00932D6D">
            <w:pPr>
              <w:spacing w:before="120" w:after="120" w:line="240" w:lineRule="auto"/>
              <w:jc w:val="center"/>
              <w:rPr>
                <w:rFonts w:ascii="Arial" w:hAnsi="Arial" w:cs="Arial"/>
                <w:b/>
              </w:rPr>
            </w:pPr>
            <w:r>
              <w:rPr>
                <w:rFonts w:ascii="Arial" w:hAnsi="Arial" w:cs="Arial"/>
                <w:b/>
              </w:rPr>
              <w:t>9</w:t>
            </w:r>
          </w:p>
        </w:tc>
        <w:tc>
          <w:tcPr>
            <w:tcW w:w="9384" w:type="dxa"/>
            <w:tcBorders>
              <w:top w:val="single" w:sz="4" w:space="0" w:color="auto"/>
              <w:left w:val="single" w:sz="4" w:space="0" w:color="auto"/>
              <w:bottom w:val="single" w:sz="4" w:space="0" w:color="auto"/>
              <w:right w:val="single" w:sz="4" w:space="0" w:color="auto"/>
            </w:tcBorders>
            <w:vAlign w:val="center"/>
          </w:tcPr>
          <w:p w14:paraId="2FA43DA6" w14:textId="77777777" w:rsidR="00FE3240" w:rsidRDefault="00FE3240" w:rsidP="00932D6D">
            <w:pPr>
              <w:spacing w:before="0" w:after="0" w:line="276" w:lineRule="auto"/>
              <w:ind w:left="62" w:firstLine="0"/>
              <w:rPr>
                <w:rFonts w:ascii="Arial" w:hAnsi="Arial" w:cs="Arial"/>
                <w:b/>
              </w:rPr>
            </w:pPr>
            <w:r>
              <w:rPr>
                <w:noProof/>
                <w:lang w:eastAsia="en-GB"/>
              </w:rPr>
              <w:drawing>
                <wp:anchor distT="0" distB="0" distL="114300" distR="114300" simplePos="0" relativeHeight="251731968" behindDoc="1" locked="0" layoutInCell="1" allowOverlap="1" wp14:anchorId="3D572ABB" wp14:editId="540F0FDD">
                  <wp:simplePos x="0" y="0"/>
                  <wp:positionH relativeFrom="column">
                    <wp:posOffset>4835525</wp:posOffset>
                  </wp:positionH>
                  <wp:positionV relativeFrom="paragraph">
                    <wp:posOffset>13970</wp:posOffset>
                  </wp:positionV>
                  <wp:extent cx="833755" cy="1129665"/>
                  <wp:effectExtent l="0" t="0" r="4445" b="0"/>
                  <wp:wrapTight wrapText="bothSides">
                    <wp:wrapPolygon edited="0">
                      <wp:start x="0" y="0"/>
                      <wp:lineTo x="0" y="21126"/>
                      <wp:lineTo x="21222" y="21126"/>
                      <wp:lineTo x="21222"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833755" cy="1129665"/>
                          </a:xfrm>
                          <a:prstGeom prst="rect">
                            <a:avLst/>
                          </a:prstGeom>
                        </pic:spPr>
                      </pic:pic>
                    </a:graphicData>
                  </a:graphic>
                  <wp14:sizeRelH relativeFrom="page">
                    <wp14:pctWidth>0</wp14:pctWidth>
                  </wp14:sizeRelH>
                  <wp14:sizeRelV relativeFrom="page">
                    <wp14:pctHeight>0</wp14:pctHeight>
                  </wp14:sizeRelV>
                </wp:anchor>
              </w:drawing>
            </w:r>
          </w:p>
          <w:p w14:paraId="4ADDE65E" w14:textId="77777777" w:rsidR="00FE3240" w:rsidRDefault="00FE3240" w:rsidP="00932D6D">
            <w:pPr>
              <w:spacing w:before="0" w:after="0" w:line="276" w:lineRule="auto"/>
              <w:ind w:left="62" w:firstLine="0"/>
              <w:rPr>
                <w:rFonts w:ascii="Arial" w:hAnsi="Arial" w:cs="Arial"/>
                <w:b/>
              </w:rPr>
            </w:pPr>
          </w:p>
          <w:p w14:paraId="3DDB6E8D" w14:textId="77777777" w:rsidR="00932D6D" w:rsidRPr="00683B8F" w:rsidRDefault="00932D6D" w:rsidP="00932D6D">
            <w:pPr>
              <w:spacing w:before="0" w:after="0" w:line="276" w:lineRule="auto"/>
              <w:ind w:left="62" w:firstLine="0"/>
              <w:rPr>
                <w:rFonts w:ascii="Arial" w:hAnsi="Arial" w:cs="Arial"/>
                <w:b/>
              </w:rPr>
            </w:pPr>
            <w:r>
              <w:rPr>
                <w:rFonts w:ascii="Arial" w:hAnsi="Arial" w:cs="Arial"/>
                <w:b/>
              </w:rPr>
              <w:t>Work started.</w:t>
            </w:r>
          </w:p>
          <w:p w14:paraId="262CFF3A" w14:textId="77777777" w:rsidR="00932D6D" w:rsidRPr="001D5FAB" w:rsidRDefault="00932D6D" w:rsidP="00932D6D">
            <w:pPr>
              <w:spacing w:before="0" w:after="0" w:line="276" w:lineRule="auto"/>
              <w:ind w:left="62" w:firstLine="0"/>
              <w:rPr>
                <w:rFonts w:ascii="Arial" w:hAnsi="Arial" w:cs="Arial"/>
              </w:rPr>
            </w:pPr>
            <w:r>
              <w:rPr>
                <w:rFonts w:ascii="Arial" w:hAnsi="Arial" w:cs="Arial"/>
              </w:rPr>
              <w:t xml:space="preserve">Competent person(s) starts work under SSoW process, but not under Permit.  </w:t>
            </w:r>
          </w:p>
        </w:tc>
      </w:tr>
      <w:tr w:rsidR="00932D6D" w:rsidRPr="00FE4562" w14:paraId="45B57013" w14:textId="77777777" w:rsidTr="00ED5AAE">
        <w:trPr>
          <w:cantSplit/>
          <w:trHeight w:val="1542"/>
        </w:trPr>
        <w:tc>
          <w:tcPr>
            <w:tcW w:w="851" w:type="dxa"/>
            <w:tcBorders>
              <w:top w:val="single" w:sz="4" w:space="0" w:color="auto"/>
              <w:left w:val="single" w:sz="4" w:space="0" w:color="auto"/>
              <w:bottom w:val="single" w:sz="4" w:space="0" w:color="auto"/>
              <w:right w:val="single" w:sz="4" w:space="0" w:color="auto"/>
            </w:tcBorders>
            <w:vAlign w:val="center"/>
          </w:tcPr>
          <w:p w14:paraId="1202CFC6" w14:textId="77777777" w:rsidR="00932D6D" w:rsidRDefault="00932D6D" w:rsidP="00932D6D">
            <w:pPr>
              <w:spacing w:before="120" w:after="120" w:line="240" w:lineRule="auto"/>
              <w:jc w:val="center"/>
              <w:rPr>
                <w:rFonts w:ascii="Arial" w:hAnsi="Arial" w:cs="Arial"/>
                <w:b/>
              </w:rPr>
            </w:pPr>
            <w:r>
              <w:rPr>
                <w:rFonts w:ascii="Arial" w:hAnsi="Arial" w:cs="Arial"/>
                <w:b/>
              </w:rPr>
              <w:t>10</w:t>
            </w:r>
          </w:p>
        </w:tc>
        <w:tc>
          <w:tcPr>
            <w:tcW w:w="9384" w:type="dxa"/>
            <w:tcBorders>
              <w:top w:val="single" w:sz="4" w:space="0" w:color="auto"/>
              <w:left w:val="single" w:sz="4" w:space="0" w:color="auto"/>
              <w:bottom w:val="single" w:sz="4" w:space="0" w:color="auto"/>
              <w:right w:val="single" w:sz="4" w:space="0" w:color="auto"/>
            </w:tcBorders>
            <w:vAlign w:val="center"/>
          </w:tcPr>
          <w:p w14:paraId="10E9A73D" w14:textId="77777777" w:rsidR="00932D6D" w:rsidRPr="00683B8F" w:rsidRDefault="00932D6D" w:rsidP="00932D6D">
            <w:pPr>
              <w:spacing w:before="0" w:after="0" w:line="276" w:lineRule="auto"/>
              <w:ind w:left="62" w:firstLine="0"/>
              <w:rPr>
                <w:rFonts w:ascii="Arial" w:hAnsi="Arial" w:cs="Arial"/>
                <w:b/>
              </w:rPr>
            </w:pPr>
            <w:r w:rsidRPr="00683B8F">
              <w:rPr>
                <w:rFonts w:ascii="Arial" w:hAnsi="Arial" w:cs="Arial"/>
                <w:b/>
              </w:rPr>
              <w:t>Completion of work –</w:t>
            </w:r>
            <w:r>
              <w:rPr>
                <w:rFonts w:ascii="Arial" w:hAnsi="Arial" w:cs="Arial"/>
                <w:b/>
              </w:rPr>
              <w:t xml:space="preserve"> return </w:t>
            </w:r>
            <w:r w:rsidRPr="00683B8F">
              <w:rPr>
                <w:rFonts w:ascii="Arial" w:hAnsi="Arial" w:cs="Arial"/>
                <w:b/>
              </w:rPr>
              <w:t>of PoWRA</w:t>
            </w:r>
          </w:p>
          <w:p w14:paraId="6EC18D7F" w14:textId="77777777" w:rsidR="00932D6D" w:rsidRDefault="00932D6D" w:rsidP="00932D6D">
            <w:pPr>
              <w:spacing w:before="0" w:after="0" w:line="276" w:lineRule="auto"/>
              <w:ind w:left="62" w:firstLine="0"/>
              <w:rPr>
                <w:rFonts w:ascii="Arial" w:hAnsi="Arial" w:cs="Arial"/>
              </w:rPr>
            </w:pPr>
            <w:r>
              <w:rPr>
                <w:rFonts w:ascii="Arial" w:hAnsi="Arial" w:cs="Arial"/>
              </w:rPr>
              <w:t xml:space="preserve">After work has been completed, Competent Person must leave work area in safe condition and return completed PoWRA to Permit Station for archive. </w:t>
            </w:r>
          </w:p>
          <w:p w14:paraId="125E4623" w14:textId="77777777" w:rsidR="00932D6D" w:rsidRPr="001D5FAB" w:rsidRDefault="00932D6D" w:rsidP="00932D6D">
            <w:pPr>
              <w:spacing w:before="0" w:after="0" w:line="276" w:lineRule="auto"/>
              <w:ind w:left="62" w:firstLine="0"/>
              <w:rPr>
                <w:rFonts w:ascii="Arial" w:hAnsi="Arial" w:cs="Arial"/>
              </w:rPr>
            </w:pPr>
            <w:r>
              <w:rPr>
                <w:rFonts w:ascii="Arial" w:hAnsi="Arial" w:cs="Arial"/>
              </w:rPr>
              <w:t xml:space="preserve">Documentation will be subject to EMS internal audit program, external audits and for incident investigation (if required).     </w:t>
            </w:r>
          </w:p>
        </w:tc>
      </w:tr>
      <w:tr w:rsidR="00932D6D" w:rsidRPr="00FE4562" w14:paraId="4B555DC6" w14:textId="77777777" w:rsidTr="006976F1">
        <w:trPr>
          <w:cantSplit/>
          <w:trHeight w:val="2974"/>
        </w:trPr>
        <w:tc>
          <w:tcPr>
            <w:tcW w:w="851" w:type="dxa"/>
            <w:tcBorders>
              <w:top w:val="single" w:sz="4" w:space="0" w:color="auto"/>
              <w:left w:val="single" w:sz="4" w:space="0" w:color="auto"/>
              <w:bottom w:val="single" w:sz="4" w:space="0" w:color="auto"/>
              <w:right w:val="single" w:sz="4" w:space="0" w:color="auto"/>
            </w:tcBorders>
            <w:vAlign w:val="center"/>
          </w:tcPr>
          <w:p w14:paraId="5C996E0E" w14:textId="77777777" w:rsidR="00932D6D" w:rsidRDefault="00932D6D" w:rsidP="00932D6D">
            <w:pPr>
              <w:spacing w:before="120" w:after="120" w:line="240" w:lineRule="auto"/>
              <w:jc w:val="center"/>
              <w:rPr>
                <w:rFonts w:ascii="Arial" w:hAnsi="Arial" w:cs="Arial"/>
                <w:b/>
              </w:rPr>
            </w:pPr>
            <w:r>
              <w:rPr>
                <w:rFonts w:ascii="Arial" w:hAnsi="Arial" w:cs="Arial"/>
                <w:b/>
              </w:rPr>
              <w:t>11</w:t>
            </w:r>
          </w:p>
        </w:tc>
        <w:tc>
          <w:tcPr>
            <w:tcW w:w="9384" w:type="dxa"/>
            <w:tcBorders>
              <w:top w:val="single" w:sz="4" w:space="0" w:color="auto"/>
              <w:left w:val="single" w:sz="4" w:space="0" w:color="auto"/>
              <w:bottom w:val="single" w:sz="4" w:space="0" w:color="auto"/>
              <w:right w:val="single" w:sz="4" w:space="0" w:color="auto"/>
            </w:tcBorders>
            <w:vAlign w:val="center"/>
          </w:tcPr>
          <w:p w14:paraId="3C69417D" w14:textId="200ACF47" w:rsidR="006976F1" w:rsidRDefault="006976F1" w:rsidP="006976F1">
            <w:pPr>
              <w:spacing w:before="0" w:after="0" w:line="276" w:lineRule="auto"/>
              <w:ind w:left="62" w:firstLine="0"/>
              <w:rPr>
                <w:rFonts w:ascii="Arial" w:hAnsi="Arial" w:cs="Arial"/>
                <w:b/>
              </w:rPr>
            </w:pPr>
            <w:r>
              <w:rPr>
                <w:noProof/>
                <w:lang w:eastAsia="en-GB"/>
              </w:rPr>
              <w:drawing>
                <wp:anchor distT="0" distB="0" distL="114300" distR="114300" simplePos="0" relativeHeight="251737088" behindDoc="1" locked="0" layoutInCell="1" allowOverlap="1" wp14:anchorId="4F741284" wp14:editId="59AA7A4A">
                  <wp:simplePos x="0" y="0"/>
                  <wp:positionH relativeFrom="column">
                    <wp:posOffset>3463290</wp:posOffset>
                  </wp:positionH>
                  <wp:positionV relativeFrom="paragraph">
                    <wp:posOffset>223520</wp:posOffset>
                  </wp:positionV>
                  <wp:extent cx="1115060" cy="1521460"/>
                  <wp:effectExtent l="0" t="0" r="8890" b="2540"/>
                  <wp:wrapTight wrapText="bothSides">
                    <wp:wrapPolygon edited="0">
                      <wp:start x="0" y="0"/>
                      <wp:lineTo x="0" y="21366"/>
                      <wp:lineTo x="21403" y="21366"/>
                      <wp:lineTo x="21403"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115060" cy="152146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rPr>
              <w:t>Prepare appropriate Permit RAMS / isolation documentation (as required) and request Permit following EMS-WI-085.</w:t>
            </w:r>
          </w:p>
          <w:p w14:paraId="5FE76688" w14:textId="3A1A5A66" w:rsidR="006976F1" w:rsidRPr="006976F1" w:rsidRDefault="006976F1" w:rsidP="006976F1">
            <w:pPr>
              <w:spacing w:before="0" w:after="0" w:line="276" w:lineRule="auto"/>
              <w:ind w:left="62" w:firstLine="0"/>
              <w:rPr>
                <w:rFonts w:ascii="Arial" w:hAnsi="Arial" w:cs="Arial"/>
                <w:b/>
              </w:rPr>
            </w:pPr>
            <w:r>
              <w:rPr>
                <w:noProof/>
                <w:lang w:eastAsia="en-GB"/>
              </w:rPr>
              <w:drawing>
                <wp:anchor distT="0" distB="0" distL="114300" distR="114300" simplePos="0" relativeHeight="251735040" behindDoc="1" locked="0" layoutInCell="1" allowOverlap="1" wp14:anchorId="6B58D4DC" wp14:editId="079C3689">
                  <wp:simplePos x="0" y="0"/>
                  <wp:positionH relativeFrom="column">
                    <wp:posOffset>2084705</wp:posOffset>
                  </wp:positionH>
                  <wp:positionV relativeFrom="paragraph">
                    <wp:posOffset>114300</wp:posOffset>
                  </wp:positionV>
                  <wp:extent cx="1113790" cy="1144905"/>
                  <wp:effectExtent l="0" t="0" r="0" b="0"/>
                  <wp:wrapTight wrapText="bothSides">
                    <wp:wrapPolygon edited="0">
                      <wp:start x="0" y="0"/>
                      <wp:lineTo x="0" y="21205"/>
                      <wp:lineTo x="21058" y="21205"/>
                      <wp:lineTo x="21058"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13790" cy="1144905"/>
                          </a:xfrm>
                          <a:prstGeom prst="rect">
                            <a:avLst/>
                          </a:prstGeom>
                        </pic:spPr>
                      </pic:pic>
                    </a:graphicData>
                  </a:graphic>
                  <wp14:sizeRelH relativeFrom="page">
                    <wp14:pctWidth>0</wp14:pctWidth>
                  </wp14:sizeRelH>
                  <wp14:sizeRelV relativeFrom="page">
                    <wp14:pctHeight>0</wp14:pctHeight>
                  </wp14:sizeRelV>
                </wp:anchor>
              </w:drawing>
            </w:r>
          </w:p>
        </w:tc>
      </w:tr>
    </w:tbl>
    <w:p w14:paraId="2A257E81" w14:textId="77777777" w:rsidR="00FE73B3" w:rsidRDefault="00DC010C" w:rsidP="00DC010C">
      <w:pPr>
        <w:pStyle w:val="ListParagraph"/>
        <w:tabs>
          <w:tab w:val="left" w:pos="8808"/>
        </w:tabs>
        <w:ind w:left="851"/>
        <w:rPr>
          <w:rStyle w:val="IntenseReference"/>
          <w:b w:val="0"/>
          <w:color w:val="auto"/>
          <w:u w:val="none"/>
        </w:rPr>
      </w:pPr>
      <w:r>
        <w:rPr>
          <w:rStyle w:val="IntenseReference"/>
          <w:b w:val="0"/>
          <w:color w:val="auto"/>
          <w:u w:val="none"/>
        </w:rPr>
        <w:tab/>
      </w:r>
    </w:p>
    <w:p w14:paraId="7B72F0A7" w14:textId="77777777" w:rsidR="00FE73B3" w:rsidRDefault="00FE73B3" w:rsidP="00DA3530">
      <w:pPr>
        <w:pStyle w:val="ListParagraph"/>
        <w:numPr>
          <w:ilvl w:val="0"/>
          <w:numId w:val="21"/>
        </w:numPr>
        <w:rPr>
          <w:b/>
        </w:rPr>
      </w:pPr>
      <w:r w:rsidRPr="005E2B3B">
        <w:rPr>
          <w:b/>
        </w:rPr>
        <w:t>REFERENCES</w:t>
      </w:r>
      <w:r w:rsidR="00D9574A" w:rsidRPr="005E2B3B">
        <w:rPr>
          <w:b/>
        </w:rPr>
        <w:t xml:space="preserve"> &amp; RELATED DOCUMENTS</w:t>
      </w:r>
      <w:r w:rsidR="00EC33A0">
        <w:rPr>
          <w:b/>
        </w:rPr>
        <w:t xml:space="preserve"> </w:t>
      </w:r>
    </w:p>
    <w:p w14:paraId="0387360D" w14:textId="77777777" w:rsidR="00932D6D" w:rsidRPr="005E2B3B" w:rsidRDefault="00932D6D" w:rsidP="00932D6D">
      <w:pPr>
        <w:pStyle w:val="ListParagraph"/>
        <w:ind w:left="851" w:firstLine="0"/>
        <w:rPr>
          <w:b/>
        </w:rPr>
      </w:pPr>
    </w:p>
    <w:p w14:paraId="75313C1A" w14:textId="77777777" w:rsidR="00170B97" w:rsidRPr="00750EBB" w:rsidRDefault="00170B97" w:rsidP="00DA3530">
      <w:pPr>
        <w:pStyle w:val="ListParagraph"/>
        <w:numPr>
          <w:ilvl w:val="1"/>
          <w:numId w:val="21"/>
        </w:numPr>
      </w:pPr>
      <w:r w:rsidRPr="00750EBB">
        <w:t xml:space="preserve">Template version </w:t>
      </w:r>
      <w:r w:rsidR="00750EBB" w:rsidRPr="00750EBB">
        <w:t>EMS</w:t>
      </w:r>
      <w:r w:rsidRPr="00750EBB">
        <w:t>-FORM-</w:t>
      </w:r>
      <w:r w:rsidR="00750EBB" w:rsidRPr="00750EBB">
        <w:t>045</w:t>
      </w:r>
      <w:r w:rsidR="005F186B">
        <w:t>v4</w:t>
      </w:r>
    </w:p>
    <w:p w14:paraId="7CDBB82A" w14:textId="77777777" w:rsidR="00FE73B3" w:rsidRDefault="007B6674" w:rsidP="00DA3530">
      <w:pPr>
        <w:pStyle w:val="ListParagraph"/>
        <w:numPr>
          <w:ilvl w:val="1"/>
          <w:numId w:val="21"/>
        </w:numPr>
      </w:pPr>
      <w:r w:rsidRPr="005E2B3B">
        <w:t>QA-SOP-29 Training at The Pirbright Institute</w:t>
      </w:r>
    </w:p>
    <w:p w14:paraId="7FEABFDA" w14:textId="6BCF00D5" w:rsidR="00BA7F7E" w:rsidRDefault="00BA7F7E" w:rsidP="00DA3530">
      <w:pPr>
        <w:pStyle w:val="ListParagraph"/>
        <w:numPr>
          <w:ilvl w:val="1"/>
          <w:numId w:val="21"/>
        </w:numPr>
      </w:pPr>
      <w:r>
        <w:t>EMS-WI-085 Permit to Work work instruction</w:t>
      </w:r>
    </w:p>
    <w:p w14:paraId="143513E1" w14:textId="77777777" w:rsidR="006B7324" w:rsidRDefault="006B7324" w:rsidP="00DA3530">
      <w:pPr>
        <w:pStyle w:val="ListParagraph"/>
        <w:numPr>
          <w:ilvl w:val="1"/>
          <w:numId w:val="21"/>
        </w:numPr>
      </w:pPr>
      <w:r>
        <w:t>Working at Height RA000129 (Oshens Hazard Risk Assessment)</w:t>
      </w:r>
    </w:p>
    <w:p w14:paraId="53485283" w14:textId="77777777" w:rsidR="002609DA" w:rsidRPr="002609DA" w:rsidRDefault="002609DA" w:rsidP="00DA3530">
      <w:pPr>
        <w:pStyle w:val="ListParagraph"/>
        <w:numPr>
          <w:ilvl w:val="1"/>
          <w:numId w:val="21"/>
        </w:numPr>
      </w:pPr>
      <w:r w:rsidRPr="002609DA">
        <w:rPr>
          <w:rFonts w:cstheme="minorHAnsi"/>
        </w:rPr>
        <w:t>HSE Guidance document: INDG401</w:t>
      </w:r>
    </w:p>
    <w:p w14:paraId="18925923" w14:textId="77777777" w:rsidR="002609DA" w:rsidRDefault="002609DA" w:rsidP="00DA3530">
      <w:pPr>
        <w:pStyle w:val="ListParagraph"/>
        <w:numPr>
          <w:ilvl w:val="1"/>
          <w:numId w:val="21"/>
        </w:numPr>
        <w:jc w:val="left"/>
        <w:rPr>
          <w:rFonts w:cstheme="minorHAnsi"/>
        </w:rPr>
      </w:pPr>
      <w:r>
        <w:rPr>
          <w:rFonts w:cstheme="minorHAnsi"/>
        </w:rPr>
        <w:t xml:space="preserve">Internal Training: </w:t>
      </w:r>
      <w:r w:rsidRPr="00B92F59">
        <w:rPr>
          <w:rFonts w:cstheme="minorHAnsi"/>
        </w:rPr>
        <w:t>Toolbox Talk</w:t>
      </w:r>
      <w:r>
        <w:rPr>
          <w:rFonts w:cstheme="minorHAnsi"/>
        </w:rPr>
        <w:t>: Working at Height</w:t>
      </w:r>
    </w:p>
    <w:p w14:paraId="41725C9F" w14:textId="4A0DA893" w:rsidR="00593E55" w:rsidRDefault="002609DA" w:rsidP="00DA3530">
      <w:pPr>
        <w:pStyle w:val="ListParagraph"/>
        <w:numPr>
          <w:ilvl w:val="1"/>
          <w:numId w:val="21"/>
        </w:numPr>
        <w:jc w:val="left"/>
        <w:rPr>
          <w:rFonts w:cstheme="minorHAnsi"/>
        </w:rPr>
      </w:pPr>
      <w:r>
        <w:rPr>
          <w:rFonts w:cstheme="minorHAnsi"/>
        </w:rPr>
        <w:t>Absorb Online Course: Working at Height</w:t>
      </w:r>
    </w:p>
    <w:p w14:paraId="1DC3BD59" w14:textId="43404C22" w:rsidR="005A6E73" w:rsidRDefault="005A6E73" w:rsidP="00DA3530">
      <w:pPr>
        <w:pStyle w:val="ListParagraph"/>
        <w:numPr>
          <w:ilvl w:val="1"/>
          <w:numId w:val="21"/>
        </w:numPr>
        <w:jc w:val="left"/>
        <w:rPr>
          <w:rFonts w:cstheme="minorHAnsi"/>
        </w:rPr>
      </w:pPr>
      <w:r>
        <w:rPr>
          <w:rFonts w:cstheme="minorHAnsi"/>
        </w:rPr>
        <w:t>International Powered Access Federation – Guidance on emergency rescue Re: UKBM 07/14-002</w:t>
      </w:r>
    </w:p>
    <w:p w14:paraId="0908E5B9" w14:textId="71689180" w:rsidR="00593E55" w:rsidRDefault="00593E55" w:rsidP="00B57C7B">
      <w:pPr>
        <w:ind w:left="0" w:firstLine="0"/>
        <w:rPr>
          <w:rFonts w:cstheme="minorHAnsi"/>
        </w:rPr>
      </w:pPr>
    </w:p>
    <w:sectPr w:rsidR="00593E55" w:rsidSect="001D5FAB">
      <w:footerReference w:type="default" r:id="rId44"/>
      <w:headerReference w:type="first" r:id="rId45"/>
      <w:footerReference w:type="first" r:id="rId46"/>
      <w:pgSz w:w="11906" w:h="16838"/>
      <w:pgMar w:top="851" w:right="720" w:bottom="720" w:left="720" w:header="284" w:footer="31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255EBA" w14:textId="77777777" w:rsidR="0037374D" w:rsidRDefault="0037374D" w:rsidP="000F7598">
      <w:pPr>
        <w:spacing w:after="0" w:line="240" w:lineRule="auto"/>
      </w:pPr>
      <w:r>
        <w:separator/>
      </w:r>
    </w:p>
  </w:endnote>
  <w:endnote w:type="continuationSeparator" w:id="0">
    <w:p w14:paraId="1B0391DB" w14:textId="77777777" w:rsidR="0037374D" w:rsidRDefault="0037374D" w:rsidP="000F75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4F1F07" w14:textId="667C762E" w:rsidR="0037374D" w:rsidRDefault="0037374D" w:rsidP="00534939">
    <w:pPr>
      <w:pStyle w:val="NoSpacing"/>
      <w:spacing w:before="0"/>
      <w:ind w:left="0" w:right="-3" w:firstLine="0"/>
      <w:rPr>
        <w:rFonts w:ascii="Arial" w:hAnsi="Arial" w:cs="Arial"/>
        <w:b/>
        <w:sz w:val="20"/>
        <w:szCs w:val="20"/>
      </w:rPr>
    </w:pPr>
    <w:r w:rsidRPr="00B8518D">
      <w:rPr>
        <w:rFonts w:ascii="Arial" w:hAnsi="Arial" w:cs="Arial"/>
        <w:b/>
        <w:sz w:val="20"/>
        <w:szCs w:val="20"/>
      </w:rPr>
      <w:t>EMS-WI-086</w:t>
    </w:r>
    <w:r>
      <w:rPr>
        <w:rFonts w:ascii="Arial" w:hAnsi="Arial" w:cs="Arial"/>
        <w:b/>
        <w:color w:val="0000FF"/>
        <w:sz w:val="20"/>
        <w:szCs w:val="20"/>
      </w:rPr>
      <w:tab/>
    </w:r>
    <w:r>
      <w:rPr>
        <w:rFonts w:ascii="Arial" w:hAnsi="Arial" w:cs="Arial"/>
        <w:b/>
        <w:sz w:val="20"/>
        <w:szCs w:val="20"/>
      </w:rPr>
      <w:t xml:space="preserve">    </w:t>
    </w:r>
    <w:r w:rsidRPr="009F5DD6">
      <w:rPr>
        <w:rFonts w:ascii="Arial" w:hAnsi="Arial" w:cs="Arial"/>
        <w:b/>
        <w:sz w:val="20"/>
        <w:szCs w:val="20"/>
      </w:rPr>
      <w:t xml:space="preserve"> </w:t>
    </w:r>
    <w:r w:rsidRPr="009F5DD6">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D617D">
      <w:rPr>
        <w:rFonts w:ascii="Arial" w:hAnsi="Arial" w:cs="Arial"/>
        <w:b/>
        <w:sz w:val="16"/>
        <w:szCs w:val="16"/>
      </w:rPr>
      <w:t xml:space="preserve">    </w:t>
    </w:r>
    <w:r>
      <w:rPr>
        <w:rFonts w:ascii="Arial" w:hAnsi="Arial" w:cs="Arial"/>
        <w:b/>
        <w:sz w:val="16"/>
        <w:szCs w:val="16"/>
      </w:rPr>
      <w:tab/>
      <w:t xml:space="preserve">        </w:t>
    </w:r>
    <w:r>
      <w:rPr>
        <w:rFonts w:ascii="Arial" w:hAnsi="Arial" w:cs="Arial"/>
        <w:b/>
        <w:sz w:val="16"/>
        <w:szCs w:val="16"/>
      </w:rPr>
      <w:tab/>
      <w:t xml:space="preserve">           </w:t>
    </w:r>
    <w:r w:rsidRPr="00CD617D">
      <w:rPr>
        <w:rFonts w:ascii="Arial" w:hAnsi="Arial" w:cs="Arial"/>
        <w:sz w:val="16"/>
        <w:szCs w:val="16"/>
      </w:rPr>
      <w:t>Revision No.</w:t>
    </w:r>
    <w:r w:rsidRPr="009F5DD6">
      <w:rPr>
        <w:rFonts w:ascii="Arial" w:hAnsi="Arial" w:cs="Arial"/>
        <w:b/>
        <w:sz w:val="20"/>
        <w:szCs w:val="20"/>
      </w:rPr>
      <w:t xml:space="preserve"> </w:t>
    </w:r>
    <w:r w:rsidR="004508D8">
      <w:rPr>
        <w:rFonts w:ascii="Arial" w:hAnsi="Arial" w:cs="Arial"/>
        <w:b/>
        <w:sz w:val="20"/>
        <w:szCs w:val="20"/>
      </w:rPr>
      <w:t>3</w:t>
    </w:r>
  </w:p>
  <w:p w14:paraId="70663777" w14:textId="77777777" w:rsidR="0037374D" w:rsidRPr="000F7598" w:rsidRDefault="0037374D" w:rsidP="00534939">
    <w:pPr>
      <w:pStyle w:val="NoSpacing"/>
      <w:spacing w:before="0"/>
      <w:ind w:left="0" w:right="-3" w:firstLine="0"/>
      <w:rPr>
        <w:rFonts w:ascii="Arial" w:hAnsi="Arial" w:cs="Arial"/>
        <w:sz w:val="16"/>
        <w:szCs w:val="16"/>
      </w:rPr>
    </w:pPr>
    <w:r w:rsidRPr="009F5DD6">
      <w:rPr>
        <w:rFonts w:ascii="Arial" w:hAnsi="Arial" w:cs="Arial"/>
        <w:sz w:val="16"/>
        <w:szCs w:val="16"/>
      </w:rPr>
      <w:t>Q-Pulse Document Number</w:t>
    </w:r>
    <w:r>
      <w:rPr>
        <w:rFonts w:ascii="Arial" w:hAnsi="Arial" w:cs="Arial"/>
        <w:sz w:val="16"/>
        <w:szCs w:val="16"/>
      </w:rPr>
      <w:t xml:space="preserve"> </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t xml:space="preserve">        </w:t>
    </w:r>
    <w:r w:rsidRPr="000D0DA4">
      <w:rPr>
        <w:rFonts w:ascii="Arial" w:hAnsi="Arial" w:cs="Arial"/>
        <w:sz w:val="16"/>
        <w:szCs w:val="16"/>
      </w:rPr>
      <w:t xml:space="preserve"> </w:t>
    </w:r>
    <w:r>
      <w:rPr>
        <w:rFonts w:ascii="Arial" w:hAnsi="Arial" w:cs="Arial"/>
        <w:sz w:val="16"/>
        <w:szCs w:val="16"/>
      </w:rPr>
      <w:t xml:space="preserve">                  </w:t>
    </w:r>
    <w:r w:rsidRPr="000D0DA4">
      <w:rPr>
        <w:rFonts w:ascii="Arial" w:hAnsi="Arial" w:cs="Arial"/>
        <w:sz w:val="20"/>
        <w:szCs w:val="16"/>
      </w:rPr>
      <w:t>P</w:t>
    </w:r>
    <w:r w:rsidRPr="000D0DA4">
      <w:rPr>
        <w:rFonts w:ascii="Arial" w:hAnsi="Arial" w:cs="Arial"/>
        <w:sz w:val="20"/>
        <w:szCs w:val="20"/>
      </w:rPr>
      <w:t xml:space="preserve">age </w:t>
    </w:r>
    <w:r w:rsidRPr="009F5DD6">
      <w:rPr>
        <w:rFonts w:ascii="Arial" w:hAnsi="Arial" w:cs="Arial"/>
        <w:b/>
        <w:sz w:val="20"/>
        <w:szCs w:val="20"/>
      </w:rPr>
      <w:fldChar w:fldCharType="begin"/>
    </w:r>
    <w:r w:rsidRPr="009F5DD6">
      <w:rPr>
        <w:rFonts w:ascii="Arial" w:hAnsi="Arial" w:cs="Arial"/>
        <w:b/>
        <w:sz w:val="20"/>
        <w:szCs w:val="20"/>
      </w:rPr>
      <w:instrText xml:space="preserve"> PAGE  \* Arabic  \* MERGEFORMAT </w:instrText>
    </w:r>
    <w:r w:rsidRPr="009F5DD6">
      <w:rPr>
        <w:rFonts w:ascii="Arial" w:hAnsi="Arial" w:cs="Arial"/>
        <w:b/>
        <w:sz w:val="20"/>
        <w:szCs w:val="20"/>
      </w:rPr>
      <w:fldChar w:fldCharType="separate"/>
    </w:r>
    <w:r w:rsidR="006F11EB">
      <w:rPr>
        <w:rFonts w:ascii="Arial" w:hAnsi="Arial" w:cs="Arial"/>
        <w:b/>
        <w:noProof/>
        <w:sz w:val="20"/>
        <w:szCs w:val="20"/>
      </w:rPr>
      <w:t>7</w:t>
    </w:r>
    <w:r w:rsidRPr="009F5DD6">
      <w:rPr>
        <w:rFonts w:ascii="Arial" w:hAnsi="Arial" w:cs="Arial"/>
        <w:b/>
        <w:sz w:val="20"/>
        <w:szCs w:val="20"/>
      </w:rPr>
      <w:fldChar w:fldCharType="end"/>
    </w:r>
    <w:r w:rsidRPr="009F5DD6">
      <w:rPr>
        <w:rFonts w:ascii="Arial" w:hAnsi="Arial" w:cs="Arial"/>
        <w:sz w:val="20"/>
        <w:szCs w:val="20"/>
      </w:rPr>
      <w:t xml:space="preserve"> of </w:t>
    </w:r>
    <w:r w:rsidRPr="009F5DD6">
      <w:rPr>
        <w:rFonts w:ascii="Arial" w:hAnsi="Arial" w:cs="Arial"/>
        <w:b/>
        <w:sz w:val="20"/>
        <w:szCs w:val="20"/>
      </w:rPr>
      <w:fldChar w:fldCharType="begin"/>
    </w:r>
    <w:r w:rsidRPr="009F5DD6">
      <w:rPr>
        <w:rFonts w:ascii="Arial" w:hAnsi="Arial" w:cs="Arial"/>
        <w:b/>
        <w:sz w:val="20"/>
        <w:szCs w:val="20"/>
      </w:rPr>
      <w:instrText xml:space="preserve"> NUMPAGES  \* Arabic  \* MERGEFORMAT </w:instrText>
    </w:r>
    <w:r w:rsidRPr="009F5DD6">
      <w:rPr>
        <w:rFonts w:ascii="Arial" w:hAnsi="Arial" w:cs="Arial"/>
        <w:b/>
        <w:sz w:val="20"/>
        <w:szCs w:val="20"/>
      </w:rPr>
      <w:fldChar w:fldCharType="separate"/>
    </w:r>
    <w:r w:rsidR="006F11EB">
      <w:rPr>
        <w:rFonts w:ascii="Arial" w:hAnsi="Arial" w:cs="Arial"/>
        <w:b/>
        <w:noProof/>
        <w:sz w:val="20"/>
        <w:szCs w:val="20"/>
      </w:rPr>
      <w:t>16</w:t>
    </w:r>
    <w:r w:rsidRPr="009F5DD6">
      <w:rPr>
        <w:rFonts w:ascii="Arial" w:hAnsi="Arial" w:cs="Arial"/>
        <w:b/>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44D3E" w14:textId="7CF91D10" w:rsidR="0037374D" w:rsidRDefault="0037374D" w:rsidP="001D5FAB">
    <w:pPr>
      <w:pStyle w:val="NoSpacing"/>
      <w:spacing w:before="0"/>
      <w:ind w:left="0" w:right="-3" w:firstLine="0"/>
      <w:rPr>
        <w:rFonts w:ascii="Arial" w:hAnsi="Arial" w:cs="Arial"/>
        <w:b/>
        <w:sz w:val="20"/>
        <w:szCs w:val="20"/>
      </w:rPr>
    </w:pPr>
    <w:r w:rsidRPr="003A0A6B">
      <w:rPr>
        <w:rFonts w:ascii="Arial" w:hAnsi="Arial" w:cs="Arial"/>
        <w:b/>
        <w:sz w:val="20"/>
        <w:szCs w:val="20"/>
      </w:rPr>
      <w:t xml:space="preserve">EMS-WI-086     </w:t>
    </w:r>
    <w:r w:rsidRPr="009F5DD6">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D617D">
      <w:rPr>
        <w:rFonts w:ascii="Arial" w:hAnsi="Arial" w:cs="Arial"/>
        <w:b/>
        <w:sz w:val="16"/>
        <w:szCs w:val="16"/>
      </w:rPr>
      <w:t xml:space="preserve">    </w:t>
    </w:r>
    <w:r>
      <w:rPr>
        <w:rFonts w:ascii="Arial" w:hAnsi="Arial" w:cs="Arial"/>
        <w:b/>
        <w:sz w:val="16"/>
        <w:szCs w:val="16"/>
      </w:rPr>
      <w:tab/>
      <w:t xml:space="preserve">        </w:t>
    </w:r>
    <w:r>
      <w:rPr>
        <w:rFonts w:ascii="Arial" w:hAnsi="Arial" w:cs="Arial"/>
        <w:b/>
        <w:sz w:val="16"/>
        <w:szCs w:val="16"/>
      </w:rPr>
      <w:tab/>
      <w:t xml:space="preserve">         </w:t>
    </w:r>
    <w:r>
      <w:rPr>
        <w:rFonts w:ascii="Arial" w:hAnsi="Arial" w:cs="Arial"/>
        <w:b/>
        <w:sz w:val="16"/>
        <w:szCs w:val="16"/>
      </w:rPr>
      <w:tab/>
    </w:r>
    <w:r>
      <w:rPr>
        <w:rFonts w:ascii="Arial" w:hAnsi="Arial" w:cs="Arial"/>
        <w:b/>
        <w:sz w:val="16"/>
        <w:szCs w:val="16"/>
      </w:rPr>
      <w:tab/>
    </w:r>
    <w:r w:rsidRPr="00CD617D">
      <w:rPr>
        <w:rFonts w:ascii="Arial" w:hAnsi="Arial" w:cs="Arial"/>
        <w:sz w:val="16"/>
        <w:szCs w:val="16"/>
      </w:rPr>
      <w:t>Revision No.</w:t>
    </w:r>
    <w:r w:rsidR="004508D8">
      <w:rPr>
        <w:rFonts w:ascii="Arial" w:hAnsi="Arial" w:cs="Arial"/>
        <w:b/>
        <w:sz w:val="20"/>
        <w:szCs w:val="20"/>
      </w:rPr>
      <w:t xml:space="preserve"> 3</w:t>
    </w:r>
  </w:p>
  <w:p w14:paraId="60F426BA" w14:textId="77777777" w:rsidR="0037374D" w:rsidRPr="000F7598" w:rsidRDefault="0037374D" w:rsidP="001D5FAB">
    <w:pPr>
      <w:pStyle w:val="NoSpacing"/>
      <w:spacing w:before="0"/>
      <w:ind w:left="0" w:right="-3" w:firstLine="0"/>
      <w:rPr>
        <w:rFonts w:ascii="Arial" w:hAnsi="Arial" w:cs="Arial"/>
        <w:sz w:val="16"/>
        <w:szCs w:val="16"/>
      </w:rPr>
    </w:pPr>
    <w:r w:rsidRPr="009F5DD6">
      <w:rPr>
        <w:rFonts w:ascii="Arial" w:hAnsi="Arial" w:cs="Arial"/>
        <w:sz w:val="16"/>
        <w:szCs w:val="16"/>
      </w:rPr>
      <w:t>Q-Pulse Document Number</w:t>
    </w:r>
    <w:r>
      <w:rPr>
        <w:rFonts w:ascii="Arial" w:hAnsi="Arial" w:cs="Arial"/>
        <w:sz w:val="16"/>
        <w:szCs w:val="16"/>
      </w:rPr>
      <w:t xml:space="preserve"> </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t xml:space="preserve">        </w:t>
    </w:r>
    <w:r w:rsidRPr="000D0DA4">
      <w:rPr>
        <w:rFonts w:ascii="Arial" w:hAnsi="Arial" w:cs="Arial"/>
        <w:sz w:val="16"/>
        <w:szCs w:val="16"/>
      </w:rPr>
      <w:t xml:space="preserve"> </w:t>
    </w:r>
    <w:r>
      <w:rPr>
        <w:rFonts w:ascii="Arial" w:hAnsi="Arial" w:cs="Arial"/>
        <w:sz w:val="16"/>
        <w:szCs w:val="16"/>
      </w:rPr>
      <w:t xml:space="preserve">                 </w:t>
    </w:r>
    <w:r w:rsidRPr="000D0DA4">
      <w:rPr>
        <w:rFonts w:ascii="Arial" w:hAnsi="Arial" w:cs="Arial"/>
        <w:sz w:val="20"/>
        <w:szCs w:val="16"/>
      </w:rPr>
      <w:t>P</w:t>
    </w:r>
    <w:r w:rsidRPr="000D0DA4">
      <w:rPr>
        <w:rFonts w:ascii="Arial" w:hAnsi="Arial" w:cs="Arial"/>
        <w:sz w:val="20"/>
        <w:szCs w:val="20"/>
      </w:rPr>
      <w:t xml:space="preserve">age </w:t>
    </w:r>
    <w:r w:rsidRPr="009F5DD6">
      <w:rPr>
        <w:rFonts w:ascii="Arial" w:hAnsi="Arial" w:cs="Arial"/>
        <w:b/>
        <w:sz w:val="20"/>
        <w:szCs w:val="20"/>
      </w:rPr>
      <w:fldChar w:fldCharType="begin"/>
    </w:r>
    <w:r w:rsidRPr="009F5DD6">
      <w:rPr>
        <w:rFonts w:ascii="Arial" w:hAnsi="Arial" w:cs="Arial"/>
        <w:b/>
        <w:sz w:val="20"/>
        <w:szCs w:val="20"/>
      </w:rPr>
      <w:instrText xml:space="preserve"> PAGE  \* Arabic  \* MERGEFORMAT </w:instrText>
    </w:r>
    <w:r w:rsidRPr="009F5DD6">
      <w:rPr>
        <w:rFonts w:ascii="Arial" w:hAnsi="Arial" w:cs="Arial"/>
        <w:b/>
        <w:sz w:val="20"/>
        <w:szCs w:val="20"/>
      </w:rPr>
      <w:fldChar w:fldCharType="separate"/>
    </w:r>
    <w:r w:rsidR="006F11EB">
      <w:rPr>
        <w:rFonts w:ascii="Arial" w:hAnsi="Arial" w:cs="Arial"/>
        <w:b/>
        <w:noProof/>
        <w:sz w:val="20"/>
        <w:szCs w:val="20"/>
      </w:rPr>
      <w:t>1</w:t>
    </w:r>
    <w:r w:rsidRPr="009F5DD6">
      <w:rPr>
        <w:rFonts w:ascii="Arial" w:hAnsi="Arial" w:cs="Arial"/>
        <w:b/>
        <w:sz w:val="20"/>
        <w:szCs w:val="20"/>
      </w:rPr>
      <w:fldChar w:fldCharType="end"/>
    </w:r>
    <w:r w:rsidRPr="009F5DD6">
      <w:rPr>
        <w:rFonts w:ascii="Arial" w:hAnsi="Arial" w:cs="Arial"/>
        <w:sz w:val="20"/>
        <w:szCs w:val="20"/>
      </w:rPr>
      <w:t xml:space="preserve"> of </w:t>
    </w:r>
    <w:r w:rsidRPr="009F5DD6">
      <w:rPr>
        <w:rFonts w:ascii="Arial" w:hAnsi="Arial" w:cs="Arial"/>
        <w:b/>
        <w:sz w:val="20"/>
        <w:szCs w:val="20"/>
      </w:rPr>
      <w:fldChar w:fldCharType="begin"/>
    </w:r>
    <w:r w:rsidRPr="009F5DD6">
      <w:rPr>
        <w:rFonts w:ascii="Arial" w:hAnsi="Arial" w:cs="Arial"/>
        <w:b/>
        <w:sz w:val="20"/>
        <w:szCs w:val="20"/>
      </w:rPr>
      <w:instrText xml:space="preserve"> NUMPAGES  \* Arabic  \* MERGEFORMAT </w:instrText>
    </w:r>
    <w:r w:rsidRPr="009F5DD6">
      <w:rPr>
        <w:rFonts w:ascii="Arial" w:hAnsi="Arial" w:cs="Arial"/>
        <w:b/>
        <w:sz w:val="20"/>
        <w:szCs w:val="20"/>
      </w:rPr>
      <w:fldChar w:fldCharType="separate"/>
    </w:r>
    <w:r w:rsidR="006F11EB">
      <w:rPr>
        <w:rFonts w:ascii="Arial" w:hAnsi="Arial" w:cs="Arial"/>
        <w:b/>
        <w:noProof/>
        <w:sz w:val="20"/>
        <w:szCs w:val="20"/>
      </w:rPr>
      <w:t>16</w:t>
    </w:r>
    <w:r w:rsidRPr="009F5DD6">
      <w:rPr>
        <w:rFonts w:ascii="Arial" w:hAnsi="Arial" w:cs="Arial"/>
        <w:b/>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CCFAB" w14:textId="77777777" w:rsidR="0037374D" w:rsidRDefault="0037374D" w:rsidP="000F7598">
      <w:pPr>
        <w:spacing w:after="0" w:line="240" w:lineRule="auto"/>
      </w:pPr>
      <w:r>
        <w:separator/>
      </w:r>
    </w:p>
  </w:footnote>
  <w:footnote w:type="continuationSeparator" w:id="0">
    <w:p w14:paraId="092F4803" w14:textId="77777777" w:rsidR="0037374D" w:rsidRDefault="0037374D" w:rsidP="000F75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90" w:type="dxa"/>
      <w:jc w:val="center"/>
      <w:tblBorders>
        <w:top w:val="single" w:sz="12" w:space="0" w:color="auto"/>
        <w:left w:val="single" w:sz="12" w:space="0" w:color="auto"/>
        <w:bottom w:val="single" w:sz="12" w:space="0" w:color="auto"/>
        <w:right w:val="single" w:sz="12" w:space="0" w:color="auto"/>
      </w:tblBorders>
      <w:tblLayout w:type="fixed"/>
      <w:tblCellMar>
        <w:left w:w="14" w:type="dxa"/>
        <w:right w:w="14" w:type="dxa"/>
      </w:tblCellMar>
      <w:tblLook w:val="0000" w:firstRow="0" w:lastRow="0" w:firstColumn="0" w:lastColumn="0" w:noHBand="0" w:noVBand="0"/>
    </w:tblPr>
    <w:tblGrid>
      <w:gridCol w:w="2694"/>
      <w:gridCol w:w="7796"/>
    </w:tblGrid>
    <w:tr w:rsidR="0037374D" w:rsidRPr="00CA1B8C" w14:paraId="26A1FFA0" w14:textId="77777777" w:rsidTr="008D28BA">
      <w:trPr>
        <w:cantSplit/>
        <w:trHeight w:val="399"/>
        <w:jc w:val="center"/>
      </w:trPr>
      <w:tc>
        <w:tcPr>
          <w:tcW w:w="2694" w:type="dxa"/>
          <w:vMerge w:val="restart"/>
        </w:tcPr>
        <w:p w14:paraId="486C286A" w14:textId="77777777" w:rsidR="0037374D" w:rsidRDefault="0037374D" w:rsidP="001D5FAB">
          <w:pPr>
            <w:pStyle w:val="DefaultText"/>
            <w:spacing w:before="0"/>
            <w:ind w:left="-14"/>
            <w:rPr>
              <w:noProof/>
              <w:lang w:val="en-GB" w:eastAsia="en-GB"/>
            </w:rPr>
          </w:pPr>
          <w:r>
            <w:rPr>
              <w:noProof/>
              <w:lang w:val="en-GB" w:eastAsia="en-GB"/>
            </w:rPr>
            <w:drawing>
              <wp:anchor distT="0" distB="0" distL="114300" distR="114300" simplePos="0" relativeHeight="251659264" behindDoc="0" locked="0" layoutInCell="1" allowOverlap="1" wp14:anchorId="1DCC9FC4" wp14:editId="4E19DBBF">
                <wp:simplePos x="0" y="0"/>
                <wp:positionH relativeFrom="column">
                  <wp:posOffset>92710</wp:posOffset>
                </wp:positionH>
                <wp:positionV relativeFrom="paragraph">
                  <wp:posOffset>59055</wp:posOffset>
                </wp:positionV>
                <wp:extent cx="1438910" cy="817245"/>
                <wp:effectExtent l="0" t="0" r="8890" b="190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910" cy="817245"/>
                        </a:xfrm>
                        <a:prstGeom prst="rect">
                          <a:avLst/>
                        </a:prstGeom>
                        <a:noFill/>
                      </pic:spPr>
                    </pic:pic>
                  </a:graphicData>
                </a:graphic>
                <wp14:sizeRelH relativeFrom="page">
                  <wp14:pctWidth>0</wp14:pctWidth>
                </wp14:sizeRelH>
                <wp14:sizeRelV relativeFrom="page">
                  <wp14:pctHeight>0</wp14:pctHeight>
                </wp14:sizeRelV>
              </wp:anchor>
            </w:drawing>
          </w:r>
        </w:p>
      </w:tc>
      <w:tc>
        <w:tcPr>
          <w:tcW w:w="7796" w:type="dxa"/>
        </w:tcPr>
        <w:p w14:paraId="7857405F" w14:textId="77777777" w:rsidR="0037374D" w:rsidRPr="00D37B81" w:rsidRDefault="0037374D" w:rsidP="001D5FAB">
          <w:pPr>
            <w:pStyle w:val="DefaultText"/>
            <w:spacing w:before="0"/>
            <w:ind w:right="57"/>
            <w:jc w:val="right"/>
            <w:rPr>
              <w:rFonts w:ascii="Arial" w:hAnsi="Arial" w:cs="Arial"/>
              <w:sz w:val="22"/>
              <w:szCs w:val="22"/>
            </w:rPr>
          </w:pPr>
          <w:r w:rsidRPr="00D37B81">
            <w:rPr>
              <w:rFonts w:ascii="Arial" w:hAnsi="Arial" w:cs="Arial"/>
              <w:b/>
              <w:color w:val="0000FF"/>
              <w:sz w:val="22"/>
              <w:szCs w:val="22"/>
            </w:rPr>
            <w:t xml:space="preserve">                           </w:t>
          </w:r>
          <w:r>
            <w:rPr>
              <w:rFonts w:ascii="Arial" w:hAnsi="Arial" w:cs="Arial"/>
              <w:b/>
              <w:color w:val="0000FF"/>
              <w:sz w:val="22"/>
              <w:szCs w:val="22"/>
            </w:rPr>
            <w:t xml:space="preserve">                             </w:t>
          </w:r>
          <w:r w:rsidRPr="006B7324">
            <w:rPr>
              <w:rFonts w:ascii="Arial" w:hAnsi="Arial" w:cs="Arial"/>
              <w:b/>
              <w:color w:val="auto"/>
              <w:sz w:val="22"/>
              <w:szCs w:val="22"/>
            </w:rPr>
            <w:t>EMS-WI-086</w:t>
          </w:r>
          <w:r w:rsidRPr="00D37B81">
            <w:rPr>
              <w:rFonts w:ascii="Arial" w:hAnsi="Arial" w:cs="Arial"/>
              <w:sz w:val="22"/>
              <w:szCs w:val="22"/>
            </w:rPr>
            <w:t xml:space="preserve"> </w:t>
          </w:r>
        </w:p>
        <w:p w14:paraId="464D82DC" w14:textId="77777777" w:rsidR="0037374D" w:rsidRPr="00D37B81" w:rsidRDefault="0037374D" w:rsidP="001D5FAB">
          <w:pPr>
            <w:pStyle w:val="DefaultText"/>
            <w:spacing w:before="0"/>
            <w:ind w:right="57"/>
            <w:jc w:val="right"/>
            <w:rPr>
              <w:rFonts w:ascii="Arial" w:hAnsi="Arial" w:cs="Arial"/>
              <w:sz w:val="12"/>
              <w:szCs w:val="12"/>
            </w:rPr>
          </w:pPr>
          <w:r w:rsidRPr="00D37B81">
            <w:rPr>
              <w:rFonts w:ascii="Arial" w:hAnsi="Arial" w:cs="Arial"/>
              <w:sz w:val="12"/>
              <w:szCs w:val="12"/>
            </w:rPr>
            <w:t xml:space="preserve">                                                                                   </w:t>
          </w:r>
          <w:r>
            <w:rPr>
              <w:rFonts w:ascii="Arial" w:hAnsi="Arial" w:cs="Arial"/>
              <w:sz w:val="12"/>
              <w:szCs w:val="12"/>
            </w:rPr>
            <w:t xml:space="preserve">                              Q-</w:t>
          </w:r>
          <w:r w:rsidRPr="00D37B81">
            <w:rPr>
              <w:rFonts w:ascii="Arial" w:hAnsi="Arial" w:cs="Arial"/>
              <w:sz w:val="12"/>
              <w:szCs w:val="12"/>
            </w:rPr>
            <w:t xml:space="preserve">Pulse Document Number                 </w:t>
          </w:r>
        </w:p>
      </w:tc>
    </w:tr>
    <w:tr w:rsidR="0037374D" w:rsidRPr="00CA1B8C" w14:paraId="3864E523" w14:textId="77777777" w:rsidTr="008D28BA">
      <w:trPr>
        <w:cantSplit/>
        <w:trHeight w:val="399"/>
        <w:jc w:val="center"/>
      </w:trPr>
      <w:tc>
        <w:tcPr>
          <w:tcW w:w="2694" w:type="dxa"/>
          <w:vMerge/>
        </w:tcPr>
        <w:p w14:paraId="2FD85E77" w14:textId="77777777" w:rsidR="0037374D" w:rsidRDefault="0037374D" w:rsidP="001D5FAB">
          <w:pPr>
            <w:pStyle w:val="DefaultText"/>
            <w:spacing w:before="0"/>
            <w:rPr>
              <w:noProof/>
              <w:lang w:val="en-GB" w:eastAsia="en-GB"/>
            </w:rPr>
          </w:pPr>
        </w:p>
      </w:tc>
      <w:tc>
        <w:tcPr>
          <w:tcW w:w="7796" w:type="dxa"/>
        </w:tcPr>
        <w:p w14:paraId="1AACBDB2" w14:textId="29B7A481" w:rsidR="0037374D" w:rsidRPr="006B7324" w:rsidRDefault="004508D8" w:rsidP="001D5FAB">
          <w:pPr>
            <w:pStyle w:val="DefaultText"/>
            <w:spacing w:before="0"/>
            <w:ind w:right="57"/>
            <w:jc w:val="right"/>
            <w:rPr>
              <w:rFonts w:ascii="Arial" w:hAnsi="Arial" w:cs="Arial"/>
              <w:b/>
              <w:color w:val="auto"/>
              <w:sz w:val="22"/>
              <w:szCs w:val="22"/>
            </w:rPr>
          </w:pPr>
          <w:r>
            <w:rPr>
              <w:rFonts w:ascii="Arial" w:hAnsi="Arial" w:cs="Arial"/>
              <w:b/>
              <w:color w:val="auto"/>
              <w:sz w:val="22"/>
              <w:szCs w:val="22"/>
            </w:rPr>
            <w:t>3</w:t>
          </w:r>
          <w:r w:rsidR="0037374D" w:rsidRPr="006B7324">
            <w:rPr>
              <w:rFonts w:ascii="Arial" w:hAnsi="Arial" w:cs="Arial"/>
              <w:b/>
              <w:color w:val="auto"/>
              <w:sz w:val="22"/>
              <w:szCs w:val="22"/>
            </w:rPr>
            <w:t xml:space="preserve"> </w:t>
          </w:r>
        </w:p>
        <w:p w14:paraId="6FF60D8F" w14:textId="77777777" w:rsidR="0037374D" w:rsidRPr="00D37B81" w:rsidRDefault="0037374D" w:rsidP="001D5FAB">
          <w:pPr>
            <w:pStyle w:val="DefaultText"/>
            <w:spacing w:before="0"/>
            <w:ind w:right="57"/>
            <w:jc w:val="right"/>
            <w:rPr>
              <w:rFonts w:ascii="Arial" w:hAnsi="Arial" w:cs="Arial"/>
              <w:sz w:val="22"/>
              <w:szCs w:val="22"/>
            </w:rPr>
          </w:pPr>
          <w:r w:rsidRPr="00D37B81">
            <w:rPr>
              <w:rFonts w:ascii="Arial" w:hAnsi="Arial" w:cs="Arial"/>
              <w:sz w:val="12"/>
              <w:szCs w:val="12"/>
            </w:rPr>
            <w:t>Revision</w:t>
          </w:r>
        </w:p>
        <w:p w14:paraId="4D73141F" w14:textId="77777777" w:rsidR="0037374D" w:rsidRPr="005421B9" w:rsidRDefault="0037374D" w:rsidP="001D5FAB">
          <w:pPr>
            <w:pStyle w:val="DefaultText"/>
            <w:spacing w:before="0"/>
            <w:ind w:right="1545"/>
            <w:jc w:val="center"/>
            <w:rPr>
              <w:rFonts w:ascii="Arial" w:hAnsi="Arial" w:cs="Arial"/>
              <w:b/>
              <w:color w:val="auto"/>
              <w:sz w:val="28"/>
              <w:szCs w:val="28"/>
            </w:rPr>
          </w:pPr>
          <w:r>
            <w:rPr>
              <w:rFonts w:ascii="Arial" w:hAnsi="Arial" w:cs="Arial"/>
              <w:b/>
              <w:color w:val="auto"/>
              <w:sz w:val="28"/>
              <w:szCs w:val="28"/>
            </w:rPr>
            <w:t>WORK INSTRUCTION</w:t>
          </w:r>
        </w:p>
        <w:p w14:paraId="52D7B5C3" w14:textId="399403BF" w:rsidR="0037374D" w:rsidRPr="00C9352D" w:rsidRDefault="006F11EB" w:rsidP="001D5FAB">
          <w:pPr>
            <w:pStyle w:val="DefaultText"/>
            <w:spacing w:before="0"/>
            <w:ind w:right="1545"/>
            <w:jc w:val="center"/>
            <w:rPr>
              <w:rFonts w:ascii="Arial" w:hAnsi="Arial" w:cs="Arial"/>
              <w:color w:val="0000FF"/>
              <w:sz w:val="28"/>
              <w:szCs w:val="28"/>
            </w:rPr>
          </w:pPr>
          <w:r>
            <w:rPr>
              <w:rFonts w:ascii="Arial" w:hAnsi="Arial" w:cs="Arial"/>
              <w:b/>
              <w:color w:val="auto"/>
              <w:sz w:val="28"/>
              <w:szCs w:val="28"/>
            </w:rPr>
            <w:t xml:space="preserve">EMS </w:t>
          </w:r>
          <w:r w:rsidR="0037374D" w:rsidRPr="006B7324">
            <w:rPr>
              <w:rFonts w:ascii="Arial" w:hAnsi="Arial" w:cs="Arial"/>
              <w:b/>
              <w:color w:val="auto"/>
              <w:sz w:val="28"/>
              <w:szCs w:val="28"/>
            </w:rPr>
            <w:t>Working at Height</w:t>
          </w:r>
          <w:r>
            <w:rPr>
              <w:rFonts w:ascii="Arial" w:hAnsi="Arial" w:cs="Arial"/>
              <w:b/>
              <w:color w:val="auto"/>
              <w:sz w:val="28"/>
              <w:szCs w:val="28"/>
            </w:rPr>
            <w:t xml:space="preserve"> Activities</w:t>
          </w:r>
        </w:p>
      </w:tc>
    </w:tr>
  </w:tbl>
  <w:p w14:paraId="11B74DC1" w14:textId="77777777" w:rsidR="0037374D" w:rsidRDefault="003737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13968"/>
    <w:multiLevelType w:val="hybridMultilevel"/>
    <w:tmpl w:val="16F07B36"/>
    <w:lvl w:ilvl="0" w:tplc="869A445A">
      <w:start w:val="1"/>
      <w:numFmt w:val="bullet"/>
      <w:lvlText w:val=""/>
      <w:lvlJc w:val="left"/>
      <w:pPr>
        <w:tabs>
          <w:tab w:val="num" w:pos="720"/>
        </w:tabs>
        <w:ind w:left="720" w:hanging="360"/>
      </w:pPr>
      <w:rPr>
        <w:rFonts w:ascii="Symbol" w:hAnsi="Symbol" w:hint="default"/>
        <w:b w:val="0"/>
        <w:i w:val="0"/>
        <w:sz w:val="2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AC5A44"/>
    <w:multiLevelType w:val="multilevel"/>
    <w:tmpl w:val="5A7237CC"/>
    <w:styleLink w:val="Style1"/>
    <w:lvl w:ilvl="0">
      <w:start w:val="1"/>
      <w:numFmt w:val="decimal"/>
      <w:lvlText w:val="%1.0"/>
      <w:lvlJc w:val="left"/>
      <w:pPr>
        <w:ind w:left="435" w:hanging="435"/>
      </w:pPr>
      <w:rPr>
        <w:rFonts w:hint="default"/>
        <w:color w:val="auto"/>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 w15:restartNumberingAfterBreak="0">
    <w:nsid w:val="04DC0C2F"/>
    <w:multiLevelType w:val="hybridMultilevel"/>
    <w:tmpl w:val="53E008DC"/>
    <w:lvl w:ilvl="0" w:tplc="08090001">
      <w:start w:val="1"/>
      <w:numFmt w:val="bullet"/>
      <w:lvlText w:val=""/>
      <w:lvlJc w:val="left"/>
      <w:pPr>
        <w:ind w:left="782" w:hanging="360"/>
      </w:pPr>
      <w:rPr>
        <w:rFonts w:ascii="Symbol" w:hAnsi="Symbol" w:hint="default"/>
      </w:rPr>
    </w:lvl>
    <w:lvl w:ilvl="1" w:tplc="08090003" w:tentative="1">
      <w:start w:val="1"/>
      <w:numFmt w:val="bullet"/>
      <w:lvlText w:val="o"/>
      <w:lvlJc w:val="left"/>
      <w:pPr>
        <w:ind w:left="1502" w:hanging="360"/>
      </w:pPr>
      <w:rPr>
        <w:rFonts w:ascii="Courier New" w:hAnsi="Courier New" w:cs="Courier New" w:hint="default"/>
      </w:rPr>
    </w:lvl>
    <w:lvl w:ilvl="2" w:tplc="08090005" w:tentative="1">
      <w:start w:val="1"/>
      <w:numFmt w:val="bullet"/>
      <w:lvlText w:val=""/>
      <w:lvlJc w:val="left"/>
      <w:pPr>
        <w:ind w:left="2222" w:hanging="360"/>
      </w:pPr>
      <w:rPr>
        <w:rFonts w:ascii="Wingdings" w:hAnsi="Wingdings" w:hint="default"/>
      </w:rPr>
    </w:lvl>
    <w:lvl w:ilvl="3" w:tplc="08090001" w:tentative="1">
      <w:start w:val="1"/>
      <w:numFmt w:val="bullet"/>
      <w:lvlText w:val=""/>
      <w:lvlJc w:val="left"/>
      <w:pPr>
        <w:ind w:left="2942" w:hanging="360"/>
      </w:pPr>
      <w:rPr>
        <w:rFonts w:ascii="Symbol" w:hAnsi="Symbol" w:hint="default"/>
      </w:rPr>
    </w:lvl>
    <w:lvl w:ilvl="4" w:tplc="08090003" w:tentative="1">
      <w:start w:val="1"/>
      <w:numFmt w:val="bullet"/>
      <w:lvlText w:val="o"/>
      <w:lvlJc w:val="left"/>
      <w:pPr>
        <w:ind w:left="3662" w:hanging="360"/>
      </w:pPr>
      <w:rPr>
        <w:rFonts w:ascii="Courier New" w:hAnsi="Courier New" w:cs="Courier New" w:hint="default"/>
      </w:rPr>
    </w:lvl>
    <w:lvl w:ilvl="5" w:tplc="08090005" w:tentative="1">
      <w:start w:val="1"/>
      <w:numFmt w:val="bullet"/>
      <w:lvlText w:val=""/>
      <w:lvlJc w:val="left"/>
      <w:pPr>
        <w:ind w:left="4382" w:hanging="360"/>
      </w:pPr>
      <w:rPr>
        <w:rFonts w:ascii="Wingdings" w:hAnsi="Wingdings" w:hint="default"/>
      </w:rPr>
    </w:lvl>
    <w:lvl w:ilvl="6" w:tplc="08090001" w:tentative="1">
      <w:start w:val="1"/>
      <w:numFmt w:val="bullet"/>
      <w:lvlText w:val=""/>
      <w:lvlJc w:val="left"/>
      <w:pPr>
        <w:ind w:left="5102" w:hanging="360"/>
      </w:pPr>
      <w:rPr>
        <w:rFonts w:ascii="Symbol" w:hAnsi="Symbol" w:hint="default"/>
      </w:rPr>
    </w:lvl>
    <w:lvl w:ilvl="7" w:tplc="08090003" w:tentative="1">
      <w:start w:val="1"/>
      <w:numFmt w:val="bullet"/>
      <w:lvlText w:val="o"/>
      <w:lvlJc w:val="left"/>
      <w:pPr>
        <w:ind w:left="5822" w:hanging="360"/>
      </w:pPr>
      <w:rPr>
        <w:rFonts w:ascii="Courier New" w:hAnsi="Courier New" w:cs="Courier New" w:hint="default"/>
      </w:rPr>
    </w:lvl>
    <w:lvl w:ilvl="8" w:tplc="08090005" w:tentative="1">
      <w:start w:val="1"/>
      <w:numFmt w:val="bullet"/>
      <w:lvlText w:val=""/>
      <w:lvlJc w:val="left"/>
      <w:pPr>
        <w:ind w:left="6542" w:hanging="360"/>
      </w:pPr>
      <w:rPr>
        <w:rFonts w:ascii="Wingdings" w:hAnsi="Wingdings" w:hint="default"/>
      </w:rPr>
    </w:lvl>
  </w:abstractNum>
  <w:abstractNum w:abstractNumId="3" w15:restartNumberingAfterBreak="0">
    <w:nsid w:val="0A9073DA"/>
    <w:multiLevelType w:val="hybridMultilevel"/>
    <w:tmpl w:val="A9B880A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 w15:restartNumberingAfterBreak="0">
    <w:nsid w:val="0BE2166D"/>
    <w:multiLevelType w:val="hybridMultilevel"/>
    <w:tmpl w:val="1B2A5A84"/>
    <w:lvl w:ilvl="0" w:tplc="0809000B">
      <w:start w:val="1"/>
      <w:numFmt w:val="bullet"/>
      <w:lvlText w:val=""/>
      <w:lvlJc w:val="left"/>
      <w:pPr>
        <w:ind w:left="422" w:hanging="360"/>
      </w:pPr>
      <w:rPr>
        <w:rFonts w:ascii="Wingdings" w:hAnsi="Wingdings" w:hint="default"/>
      </w:rPr>
    </w:lvl>
    <w:lvl w:ilvl="1" w:tplc="08090019" w:tentative="1">
      <w:start w:val="1"/>
      <w:numFmt w:val="lowerLetter"/>
      <w:lvlText w:val="%2."/>
      <w:lvlJc w:val="left"/>
      <w:pPr>
        <w:ind w:left="1142" w:hanging="360"/>
      </w:pPr>
    </w:lvl>
    <w:lvl w:ilvl="2" w:tplc="0809001B" w:tentative="1">
      <w:start w:val="1"/>
      <w:numFmt w:val="lowerRoman"/>
      <w:lvlText w:val="%3."/>
      <w:lvlJc w:val="right"/>
      <w:pPr>
        <w:ind w:left="1862" w:hanging="180"/>
      </w:pPr>
    </w:lvl>
    <w:lvl w:ilvl="3" w:tplc="0809000F" w:tentative="1">
      <w:start w:val="1"/>
      <w:numFmt w:val="decimal"/>
      <w:lvlText w:val="%4."/>
      <w:lvlJc w:val="left"/>
      <w:pPr>
        <w:ind w:left="2582" w:hanging="360"/>
      </w:pPr>
    </w:lvl>
    <w:lvl w:ilvl="4" w:tplc="08090019" w:tentative="1">
      <w:start w:val="1"/>
      <w:numFmt w:val="lowerLetter"/>
      <w:lvlText w:val="%5."/>
      <w:lvlJc w:val="left"/>
      <w:pPr>
        <w:ind w:left="3302" w:hanging="360"/>
      </w:pPr>
    </w:lvl>
    <w:lvl w:ilvl="5" w:tplc="0809001B" w:tentative="1">
      <w:start w:val="1"/>
      <w:numFmt w:val="lowerRoman"/>
      <w:lvlText w:val="%6."/>
      <w:lvlJc w:val="right"/>
      <w:pPr>
        <w:ind w:left="4022" w:hanging="180"/>
      </w:pPr>
    </w:lvl>
    <w:lvl w:ilvl="6" w:tplc="0809000F" w:tentative="1">
      <w:start w:val="1"/>
      <w:numFmt w:val="decimal"/>
      <w:lvlText w:val="%7."/>
      <w:lvlJc w:val="left"/>
      <w:pPr>
        <w:ind w:left="4742" w:hanging="360"/>
      </w:pPr>
    </w:lvl>
    <w:lvl w:ilvl="7" w:tplc="08090019" w:tentative="1">
      <w:start w:val="1"/>
      <w:numFmt w:val="lowerLetter"/>
      <w:lvlText w:val="%8."/>
      <w:lvlJc w:val="left"/>
      <w:pPr>
        <w:ind w:left="5462" w:hanging="360"/>
      </w:pPr>
    </w:lvl>
    <w:lvl w:ilvl="8" w:tplc="0809001B" w:tentative="1">
      <w:start w:val="1"/>
      <w:numFmt w:val="lowerRoman"/>
      <w:lvlText w:val="%9."/>
      <w:lvlJc w:val="right"/>
      <w:pPr>
        <w:ind w:left="6182" w:hanging="180"/>
      </w:pPr>
    </w:lvl>
  </w:abstractNum>
  <w:abstractNum w:abstractNumId="5" w15:restartNumberingAfterBreak="0">
    <w:nsid w:val="125B5769"/>
    <w:multiLevelType w:val="hybridMultilevel"/>
    <w:tmpl w:val="1AF0BEE6"/>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6" w15:restartNumberingAfterBreak="0">
    <w:nsid w:val="12784766"/>
    <w:multiLevelType w:val="multilevel"/>
    <w:tmpl w:val="B32AE7E6"/>
    <w:numStyleLink w:val="Style2"/>
  </w:abstractNum>
  <w:abstractNum w:abstractNumId="7" w15:restartNumberingAfterBreak="0">
    <w:nsid w:val="184E138C"/>
    <w:multiLevelType w:val="hybridMultilevel"/>
    <w:tmpl w:val="4190B872"/>
    <w:lvl w:ilvl="0" w:tplc="70447C0A">
      <w:start w:val="1"/>
      <w:numFmt w:val="decimal"/>
      <w:lvlText w:val="R.%1"/>
      <w:lvlJc w:val="left"/>
      <w:pPr>
        <w:ind w:left="7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6A5051"/>
    <w:multiLevelType w:val="hybridMultilevel"/>
    <w:tmpl w:val="FBA0DEF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191D2C94"/>
    <w:multiLevelType w:val="hybridMultilevel"/>
    <w:tmpl w:val="ACFE352E"/>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AEA2F09"/>
    <w:multiLevelType w:val="hybridMultilevel"/>
    <w:tmpl w:val="0584F5B8"/>
    <w:lvl w:ilvl="0" w:tplc="1DA23610">
      <w:start w:val="1"/>
      <w:numFmt w:val="bullet"/>
      <w:lvlText w:val=""/>
      <w:lvlJc w:val="left"/>
      <w:pPr>
        <w:tabs>
          <w:tab w:val="num" w:pos="737"/>
        </w:tabs>
        <w:ind w:left="737" w:hanging="283"/>
      </w:pPr>
      <w:rPr>
        <w:rFonts w:ascii="Symbol" w:hAnsi="Symbol" w:hint="default"/>
      </w:rPr>
    </w:lvl>
    <w:lvl w:ilvl="1" w:tplc="44166DA0">
      <w:start w:val="1"/>
      <w:numFmt w:val="bullet"/>
      <w:lvlText w:val=""/>
      <w:lvlJc w:val="left"/>
      <w:pPr>
        <w:tabs>
          <w:tab w:val="num" w:pos="1440"/>
        </w:tabs>
        <w:ind w:left="1440" w:hanging="360"/>
      </w:pPr>
      <w:rPr>
        <w:rFonts w:ascii="Symbol" w:hAnsi="Symbol" w:hint="default"/>
        <w:b w:val="0"/>
        <w:i w:val="0"/>
        <w:sz w:val="22"/>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D172D96"/>
    <w:multiLevelType w:val="hybridMultilevel"/>
    <w:tmpl w:val="24960D56"/>
    <w:lvl w:ilvl="0" w:tplc="08090001">
      <w:start w:val="1"/>
      <w:numFmt w:val="bullet"/>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2" w15:restartNumberingAfterBreak="0">
    <w:nsid w:val="1D3F3D1E"/>
    <w:multiLevelType w:val="multilevel"/>
    <w:tmpl w:val="5A7237CC"/>
    <w:numStyleLink w:val="Style1"/>
  </w:abstractNum>
  <w:abstractNum w:abstractNumId="13" w15:restartNumberingAfterBreak="0">
    <w:nsid w:val="1DFD3CDA"/>
    <w:multiLevelType w:val="hybridMultilevel"/>
    <w:tmpl w:val="5948B182"/>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1FFB0A72"/>
    <w:multiLevelType w:val="multilevel"/>
    <w:tmpl w:val="EB4C6282"/>
    <w:lvl w:ilvl="0">
      <w:start w:val="1"/>
      <w:numFmt w:val="bullet"/>
      <w:lvlText w:val=""/>
      <w:lvlJc w:val="left"/>
      <w:pPr>
        <w:tabs>
          <w:tab w:val="num" w:pos="742"/>
        </w:tabs>
        <w:ind w:left="742" w:hanging="360"/>
      </w:pPr>
      <w:rPr>
        <w:rFonts w:ascii="Symbol" w:hAnsi="Symbol" w:hint="default"/>
        <w:sz w:val="20"/>
      </w:rPr>
    </w:lvl>
    <w:lvl w:ilvl="1">
      <w:start w:val="1"/>
      <w:numFmt w:val="bullet"/>
      <w:lvlText w:val="o"/>
      <w:lvlJc w:val="left"/>
      <w:pPr>
        <w:tabs>
          <w:tab w:val="num" w:pos="1462"/>
        </w:tabs>
        <w:ind w:left="1462" w:hanging="360"/>
      </w:pPr>
      <w:rPr>
        <w:rFonts w:ascii="Courier New" w:hAnsi="Courier New" w:hint="default"/>
        <w:sz w:val="20"/>
      </w:rPr>
    </w:lvl>
    <w:lvl w:ilvl="2" w:tentative="1">
      <w:start w:val="1"/>
      <w:numFmt w:val="bullet"/>
      <w:lvlText w:val=""/>
      <w:lvlJc w:val="left"/>
      <w:pPr>
        <w:tabs>
          <w:tab w:val="num" w:pos="2182"/>
        </w:tabs>
        <w:ind w:left="2182" w:hanging="360"/>
      </w:pPr>
      <w:rPr>
        <w:rFonts w:ascii="Wingdings" w:hAnsi="Wingdings" w:hint="default"/>
        <w:sz w:val="20"/>
      </w:rPr>
    </w:lvl>
    <w:lvl w:ilvl="3" w:tentative="1">
      <w:start w:val="1"/>
      <w:numFmt w:val="bullet"/>
      <w:lvlText w:val=""/>
      <w:lvlJc w:val="left"/>
      <w:pPr>
        <w:tabs>
          <w:tab w:val="num" w:pos="2902"/>
        </w:tabs>
        <w:ind w:left="2902" w:hanging="360"/>
      </w:pPr>
      <w:rPr>
        <w:rFonts w:ascii="Wingdings" w:hAnsi="Wingdings" w:hint="default"/>
        <w:sz w:val="20"/>
      </w:rPr>
    </w:lvl>
    <w:lvl w:ilvl="4" w:tentative="1">
      <w:start w:val="1"/>
      <w:numFmt w:val="bullet"/>
      <w:lvlText w:val=""/>
      <w:lvlJc w:val="left"/>
      <w:pPr>
        <w:tabs>
          <w:tab w:val="num" w:pos="3622"/>
        </w:tabs>
        <w:ind w:left="3622" w:hanging="360"/>
      </w:pPr>
      <w:rPr>
        <w:rFonts w:ascii="Wingdings" w:hAnsi="Wingdings" w:hint="default"/>
        <w:sz w:val="20"/>
      </w:rPr>
    </w:lvl>
    <w:lvl w:ilvl="5" w:tentative="1">
      <w:start w:val="1"/>
      <w:numFmt w:val="bullet"/>
      <w:lvlText w:val=""/>
      <w:lvlJc w:val="left"/>
      <w:pPr>
        <w:tabs>
          <w:tab w:val="num" w:pos="4342"/>
        </w:tabs>
        <w:ind w:left="4342" w:hanging="360"/>
      </w:pPr>
      <w:rPr>
        <w:rFonts w:ascii="Wingdings" w:hAnsi="Wingdings" w:hint="default"/>
        <w:sz w:val="20"/>
      </w:rPr>
    </w:lvl>
    <w:lvl w:ilvl="6" w:tentative="1">
      <w:start w:val="1"/>
      <w:numFmt w:val="bullet"/>
      <w:lvlText w:val=""/>
      <w:lvlJc w:val="left"/>
      <w:pPr>
        <w:tabs>
          <w:tab w:val="num" w:pos="5062"/>
        </w:tabs>
        <w:ind w:left="5062" w:hanging="360"/>
      </w:pPr>
      <w:rPr>
        <w:rFonts w:ascii="Wingdings" w:hAnsi="Wingdings" w:hint="default"/>
        <w:sz w:val="20"/>
      </w:rPr>
    </w:lvl>
    <w:lvl w:ilvl="7" w:tentative="1">
      <w:start w:val="1"/>
      <w:numFmt w:val="bullet"/>
      <w:lvlText w:val=""/>
      <w:lvlJc w:val="left"/>
      <w:pPr>
        <w:tabs>
          <w:tab w:val="num" w:pos="5782"/>
        </w:tabs>
        <w:ind w:left="5782" w:hanging="360"/>
      </w:pPr>
      <w:rPr>
        <w:rFonts w:ascii="Wingdings" w:hAnsi="Wingdings" w:hint="default"/>
        <w:sz w:val="20"/>
      </w:rPr>
    </w:lvl>
    <w:lvl w:ilvl="8" w:tentative="1">
      <w:start w:val="1"/>
      <w:numFmt w:val="bullet"/>
      <w:lvlText w:val=""/>
      <w:lvlJc w:val="left"/>
      <w:pPr>
        <w:tabs>
          <w:tab w:val="num" w:pos="6502"/>
        </w:tabs>
        <w:ind w:left="6502" w:hanging="360"/>
      </w:pPr>
      <w:rPr>
        <w:rFonts w:ascii="Wingdings" w:hAnsi="Wingdings" w:hint="default"/>
        <w:sz w:val="20"/>
      </w:rPr>
    </w:lvl>
  </w:abstractNum>
  <w:abstractNum w:abstractNumId="15" w15:restartNumberingAfterBreak="0">
    <w:nsid w:val="237033ED"/>
    <w:multiLevelType w:val="multilevel"/>
    <w:tmpl w:val="2638AC2A"/>
    <w:lvl w:ilvl="0">
      <w:start w:val="7"/>
      <w:numFmt w:val="decimal"/>
      <w:lvlText w:val="%1."/>
      <w:lvlJc w:val="left"/>
      <w:pPr>
        <w:ind w:left="851" w:hanging="851"/>
      </w:pPr>
      <w:rPr>
        <w:rFonts w:hint="default"/>
        <w:b/>
        <w:color w:val="auto"/>
      </w:rPr>
    </w:lvl>
    <w:lvl w:ilvl="1">
      <w:start w:val="8"/>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b w:val="0"/>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6" w15:restartNumberingAfterBreak="0">
    <w:nsid w:val="257246A7"/>
    <w:multiLevelType w:val="multilevel"/>
    <w:tmpl w:val="B32AE7E6"/>
    <w:styleLink w:val="Style2"/>
    <w:lvl w:ilvl="0">
      <w:start w:val="1"/>
      <w:numFmt w:val="decimal"/>
      <w:lvlText w:val="%1."/>
      <w:lvlJc w:val="left"/>
      <w:pPr>
        <w:ind w:left="851" w:hanging="851"/>
      </w:pPr>
      <w:rPr>
        <w:rFonts w:hint="default"/>
        <w:color w:val="auto"/>
      </w:rPr>
    </w:lvl>
    <w:lvl w:ilvl="1">
      <w:start w:val="1"/>
      <w:numFmt w:val="decimal"/>
      <w:lvlText w:val="%1.%2."/>
      <w:lvlJc w:val="left"/>
      <w:pPr>
        <w:ind w:left="1134" w:hanging="567"/>
      </w:pPr>
      <w:rPr>
        <w:rFonts w:hint="default"/>
        <w:b w:val="0"/>
        <w:color w:val="auto"/>
      </w:rPr>
    </w:lvl>
    <w:lvl w:ilvl="2">
      <w:start w:val="1"/>
      <w:numFmt w:val="decimal"/>
      <w:lvlText w:val="%1.%2.%3."/>
      <w:lvlJc w:val="left"/>
      <w:pPr>
        <w:ind w:left="1701" w:hanging="567"/>
      </w:pPr>
      <w:rPr>
        <w:rFonts w:hint="default"/>
      </w:rPr>
    </w:lvl>
    <w:lvl w:ilvl="3">
      <w:start w:val="1"/>
      <w:numFmt w:val="decimal"/>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17" w15:restartNumberingAfterBreak="0">
    <w:nsid w:val="2A25088D"/>
    <w:multiLevelType w:val="hybridMultilevel"/>
    <w:tmpl w:val="B4EC2E40"/>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45E3F91"/>
    <w:multiLevelType w:val="multilevel"/>
    <w:tmpl w:val="A54CD762"/>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5F4100F"/>
    <w:multiLevelType w:val="multilevel"/>
    <w:tmpl w:val="F8E6232A"/>
    <w:lvl w:ilvl="0">
      <w:start w:val="1"/>
      <w:numFmt w:val="decimal"/>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6B86A37"/>
    <w:multiLevelType w:val="multilevel"/>
    <w:tmpl w:val="3864B5A0"/>
    <w:lvl w:ilvl="0">
      <w:start w:val="8"/>
      <w:numFmt w:val="decimal"/>
      <w:lvlText w:val="%1."/>
      <w:lvlJc w:val="left"/>
      <w:pPr>
        <w:ind w:left="851" w:hanging="851"/>
      </w:pPr>
      <w:rPr>
        <w:rFonts w:hint="default"/>
        <w:b/>
        <w:color w:val="auto"/>
      </w:rPr>
    </w:lvl>
    <w:lvl w:ilvl="1">
      <w:start w:val="9"/>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b w:val="0"/>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21" w15:restartNumberingAfterBreak="0">
    <w:nsid w:val="3C7640CC"/>
    <w:multiLevelType w:val="hybridMultilevel"/>
    <w:tmpl w:val="CF4E6B52"/>
    <w:lvl w:ilvl="0" w:tplc="20722854">
      <w:start w:val="1"/>
      <w:numFmt w:val="bullet"/>
      <w:lvlText w:val=""/>
      <w:lvlJc w:val="left"/>
      <w:pPr>
        <w:tabs>
          <w:tab w:val="num" w:pos="1440"/>
        </w:tabs>
        <w:ind w:left="1440" w:hanging="360"/>
      </w:pPr>
      <w:rPr>
        <w:rFonts w:ascii="Symbol" w:hAnsi="Symbol" w:hint="default"/>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F22C72"/>
    <w:multiLevelType w:val="hybridMultilevel"/>
    <w:tmpl w:val="760664C4"/>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3" w15:restartNumberingAfterBreak="0">
    <w:nsid w:val="43166A82"/>
    <w:multiLevelType w:val="multilevel"/>
    <w:tmpl w:val="A9B2C50A"/>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4" w15:restartNumberingAfterBreak="0">
    <w:nsid w:val="453D71FB"/>
    <w:multiLevelType w:val="hybridMultilevel"/>
    <w:tmpl w:val="FE2C7652"/>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5" w15:restartNumberingAfterBreak="0">
    <w:nsid w:val="4A4B7570"/>
    <w:multiLevelType w:val="hybridMultilevel"/>
    <w:tmpl w:val="33969054"/>
    <w:lvl w:ilvl="0" w:tplc="CD84FFEC">
      <w:start w:val="1"/>
      <w:numFmt w:val="decimal"/>
      <w:lvlText w:val="C.%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AA13DE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6216D72"/>
    <w:multiLevelType w:val="multilevel"/>
    <w:tmpl w:val="1434891C"/>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8" w15:restartNumberingAfterBreak="0">
    <w:nsid w:val="56490184"/>
    <w:multiLevelType w:val="multilevel"/>
    <w:tmpl w:val="D2A20932"/>
    <w:lvl w:ilvl="0">
      <w:start w:val="1"/>
      <w:numFmt w:val="decimal"/>
      <w:lvlText w:val="%1."/>
      <w:lvlJc w:val="left"/>
      <w:pPr>
        <w:ind w:left="357" w:hanging="357"/>
      </w:pPr>
      <w:rPr>
        <w:rFonts w:hint="default"/>
        <w:color w:val="auto"/>
      </w:rPr>
    </w:lvl>
    <w:lvl w:ilvl="1">
      <w:start w:val="1"/>
      <w:numFmt w:val="decimal"/>
      <w:lvlText w:val="%1.%2."/>
      <w:lvlJc w:val="left"/>
      <w:pPr>
        <w:ind w:left="714" w:hanging="357"/>
      </w:pPr>
      <w:rPr>
        <w:rFonts w:hint="default"/>
        <w:b w:val="0"/>
        <w:color w:val="auto"/>
      </w:rPr>
    </w:lvl>
    <w:lvl w:ilvl="2">
      <w:start w:val="1"/>
      <w:numFmt w:val="decimal"/>
      <w:lvlText w:val="%1.%2.%3."/>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29" w15:restartNumberingAfterBreak="0">
    <w:nsid w:val="643E6D0C"/>
    <w:multiLevelType w:val="hybridMultilevel"/>
    <w:tmpl w:val="7BBE908C"/>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0" w15:restartNumberingAfterBreak="0">
    <w:nsid w:val="65B47753"/>
    <w:multiLevelType w:val="hybridMultilevel"/>
    <w:tmpl w:val="D3DA09F4"/>
    <w:lvl w:ilvl="0" w:tplc="20722854">
      <w:start w:val="1"/>
      <w:numFmt w:val="bullet"/>
      <w:lvlText w:val=""/>
      <w:lvlJc w:val="left"/>
      <w:pPr>
        <w:tabs>
          <w:tab w:val="num" w:pos="1440"/>
        </w:tabs>
        <w:ind w:left="1440" w:hanging="360"/>
      </w:pPr>
      <w:rPr>
        <w:rFonts w:ascii="Symbol" w:hAnsi="Symbol"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AD5448A"/>
    <w:multiLevelType w:val="hybridMultilevel"/>
    <w:tmpl w:val="3C32B17C"/>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2" w15:restartNumberingAfterBreak="0">
    <w:nsid w:val="6CDE58F5"/>
    <w:multiLevelType w:val="hybridMultilevel"/>
    <w:tmpl w:val="C9762B84"/>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3" w15:restartNumberingAfterBreak="0">
    <w:nsid w:val="6D28544E"/>
    <w:multiLevelType w:val="hybridMultilevel"/>
    <w:tmpl w:val="17DA7F2E"/>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4" w15:restartNumberingAfterBreak="0">
    <w:nsid w:val="70AF3FB7"/>
    <w:multiLevelType w:val="hybridMultilevel"/>
    <w:tmpl w:val="3C7A7CB6"/>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5" w15:restartNumberingAfterBreak="0">
    <w:nsid w:val="73606DAC"/>
    <w:multiLevelType w:val="multilevel"/>
    <w:tmpl w:val="9DBE1B16"/>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3AD163C"/>
    <w:multiLevelType w:val="multilevel"/>
    <w:tmpl w:val="4C48B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3F97156"/>
    <w:multiLevelType w:val="multilevel"/>
    <w:tmpl w:val="13A63A5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9463BA9"/>
    <w:multiLevelType w:val="hybridMultilevel"/>
    <w:tmpl w:val="0804BA54"/>
    <w:lvl w:ilvl="0" w:tplc="0809000B">
      <w:start w:val="1"/>
      <w:numFmt w:val="bullet"/>
      <w:lvlText w:val=""/>
      <w:lvlJc w:val="left"/>
      <w:pPr>
        <w:ind w:left="782" w:hanging="360"/>
      </w:pPr>
      <w:rPr>
        <w:rFonts w:ascii="Wingdings" w:hAnsi="Wingdings" w:hint="default"/>
      </w:rPr>
    </w:lvl>
    <w:lvl w:ilvl="1" w:tplc="08090003" w:tentative="1">
      <w:start w:val="1"/>
      <w:numFmt w:val="bullet"/>
      <w:lvlText w:val="o"/>
      <w:lvlJc w:val="left"/>
      <w:pPr>
        <w:ind w:left="1502" w:hanging="360"/>
      </w:pPr>
      <w:rPr>
        <w:rFonts w:ascii="Courier New" w:hAnsi="Courier New" w:cs="Courier New" w:hint="default"/>
      </w:rPr>
    </w:lvl>
    <w:lvl w:ilvl="2" w:tplc="08090005" w:tentative="1">
      <w:start w:val="1"/>
      <w:numFmt w:val="bullet"/>
      <w:lvlText w:val=""/>
      <w:lvlJc w:val="left"/>
      <w:pPr>
        <w:ind w:left="2222" w:hanging="360"/>
      </w:pPr>
      <w:rPr>
        <w:rFonts w:ascii="Wingdings" w:hAnsi="Wingdings" w:hint="default"/>
      </w:rPr>
    </w:lvl>
    <w:lvl w:ilvl="3" w:tplc="08090001" w:tentative="1">
      <w:start w:val="1"/>
      <w:numFmt w:val="bullet"/>
      <w:lvlText w:val=""/>
      <w:lvlJc w:val="left"/>
      <w:pPr>
        <w:ind w:left="2942" w:hanging="360"/>
      </w:pPr>
      <w:rPr>
        <w:rFonts w:ascii="Symbol" w:hAnsi="Symbol" w:hint="default"/>
      </w:rPr>
    </w:lvl>
    <w:lvl w:ilvl="4" w:tplc="08090003" w:tentative="1">
      <w:start w:val="1"/>
      <w:numFmt w:val="bullet"/>
      <w:lvlText w:val="o"/>
      <w:lvlJc w:val="left"/>
      <w:pPr>
        <w:ind w:left="3662" w:hanging="360"/>
      </w:pPr>
      <w:rPr>
        <w:rFonts w:ascii="Courier New" w:hAnsi="Courier New" w:cs="Courier New" w:hint="default"/>
      </w:rPr>
    </w:lvl>
    <w:lvl w:ilvl="5" w:tplc="08090005" w:tentative="1">
      <w:start w:val="1"/>
      <w:numFmt w:val="bullet"/>
      <w:lvlText w:val=""/>
      <w:lvlJc w:val="left"/>
      <w:pPr>
        <w:ind w:left="4382" w:hanging="360"/>
      </w:pPr>
      <w:rPr>
        <w:rFonts w:ascii="Wingdings" w:hAnsi="Wingdings" w:hint="default"/>
      </w:rPr>
    </w:lvl>
    <w:lvl w:ilvl="6" w:tplc="08090001" w:tentative="1">
      <w:start w:val="1"/>
      <w:numFmt w:val="bullet"/>
      <w:lvlText w:val=""/>
      <w:lvlJc w:val="left"/>
      <w:pPr>
        <w:ind w:left="5102" w:hanging="360"/>
      </w:pPr>
      <w:rPr>
        <w:rFonts w:ascii="Symbol" w:hAnsi="Symbol" w:hint="default"/>
      </w:rPr>
    </w:lvl>
    <w:lvl w:ilvl="7" w:tplc="08090003" w:tentative="1">
      <w:start w:val="1"/>
      <w:numFmt w:val="bullet"/>
      <w:lvlText w:val="o"/>
      <w:lvlJc w:val="left"/>
      <w:pPr>
        <w:ind w:left="5822" w:hanging="360"/>
      </w:pPr>
      <w:rPr>
        <w:rFonts w:ascii="Courier New" w:hAnsi="Courier New" w:cs="Courier New" w:hint="default"/>
      </w:rPr>
    </w:lvl>
    <w:lvl w:ilvl="8" w:tplc="08090005" w:tentative="1">
      <w:start w:val="1"/>
      <w:numFmt w:val="bullet"/>
      <w:lvlText w:val=""/>
      <w:lvlJc w:val="left"/>
      <w:pPr>
        <w:ind w:left="6542" w:hanging="360"/>
      </w:pPr>
      <w:rPr>
        <w:rFonts w:ascii="Wingdings" w:hAnsi="Wingdings" w:hint="default"/>
      </w:rPr>
    </w:lvl>
  </w:abstractNum>
  <w:abstractNum w:abstractNumId="39" w15:restartNumberingAfterBreak="0">
    <w:nsid w:val="7AE045C3"/>
    <w:multiLevelType w:val="multilevel"/>
    <w:tmpl w:val="A4ECA59A"/>
    <w:lvl w:ilvl="0">
      <w:start w:val="1"/>
      <w:numFmt w:val="decimal"/>
      <w:lvlText w:val="%1."/>
      <w:lvlJc w:val="left"/>
      <w:pPr>
        <w:ind w:left="851" w:hanging="851"/>
      </w:pPr>
      <w:rPr>
        <w:rFonts w:hint="default"/>
        <w:b/>
        <w:color w:val="auto"/>
      </w:rPr>
    </w:lvl>
    <w:lvl w:ilvl="1">
      <w:start w:val="1"/>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b w:val="0"/>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40" w15:restartNumberingAfterBreak="0">
    <w:nsid w:val="7B1228F6"/>
    <w:multiLevelType w:val="multilevel"/>
    <w:tmpl w:val="20A47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F50012F"/>
    <w:multiLevelType w:val="hybridMultilevel"/>
    <w:tmpl w:val="397CAAD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num w:numId="1">
    <w:abstractNumId w:val="19"/>
  </w:num>
  <w:num w:numId="2">
    <w:abstractNumId w:val="19"/>
  </w:num>
  <w:num w:numId="3">
    <w:abstractNumId w:val="19"/>
  </w:num>
  <w:num w:numId="4">
    <w:abstractNumId w:val="19"/>
  </w:num>
  <w:num w:numId="5">
    <w:abstractNumId w:val="28"/>
  </w:num>
  <w:num w:numId="6">
    <w:abstractNumId w:val="35"/>
  </w:num>
  <w:num w:numId="7">
    <w:abstractNumId w:val="21"/>
  </w:num>
  <w:num w:numId="8">
    <w:abstractNumId w:val="0"/>
  </w:num>
  <w:num w:numId="9">
    <w:abstractNumId w:val="30"/>
  </w:num>
  <w:num w:numId="10">
    <w:abstractNumId w:val="10"/>
  </w:num>
  <w:num w:numId="11">
    <w:abstractNumId w:val="12"/>
  </w:num>
  <w:num w:numId="12">
    <w:abstractNumId w:val="37"/>
  </w:num>
  <w:num w:numId="13">
    <w:abstractNumId w:val="1"/>
  </w:num>
  <w:num w:numId="14">
    <w:abstractNumId w:val="25"/>
  </w:num>
  <w:num w:numId="15">
    <w:abstractNumId w:val="7"/>
  </w:num>
  <w:num w:numId="16">
    <w:abstractNumId w:val="27"/>
  </w:num>
  <w:num w:numId="17">
    <w:abstractNumId w:val="23"/>
  </w:num>
  <w:num w:numId="18">
    <w:abstractNumId w:val="18"/>
  </w:num>
  <w:num w:numId="19">
    <w:abstractNumId w:val="26"/>
  </w:num>
  <w:num w:numId="20">
    <w:abstractNumId w:val="28"/>
    <w:lvlOverride w:ilvl="0">
      <w:lvl w:ilvl="0">
        <w:start w:val="1"/>
        <w:numFmt w:val="decimal"/>
        <w:lvlText w:val="%1."/>
        <w:lvlJc w:val="left"/>
        <w:pPr>
          <w:ind w:left="357" w:hanging="357"/>
        </w:pPr>
        <w:rPr>
          <w:rFonts w:hint="default"/>
          <w:color w:val="auto"/>
        </w:rPr>
      </w:lvl>
    </w:lvlOverride>
    <w:lvlOverride w:ilvl="1">
      <w:lvl w:ilvl="1">
        <w:start w:val="1"/>
        <w:numFmt w:val="decimal"/>
        <w:lvlText w:val="%1.%2."/>
        <w:lvlJc w:val="left"/>
        <w:pPr>
          <w:ind w:left="714" w:hanging="357"/>
        </w:pPr>
        <w:rPr>
          <w:rFonts w:hint="default"/>
          <w:b w:val="0"/>
          <w:color w:val="auto"/>
        </w:rPr>
      </w:lvl>
    </w:lvlOverride>
    <w:lvlOverride w:ilvl="2">
      <w:lvl w:ilvl="2">
        <w:start w:val="1"/>
        <w:numFmt w:val="decimal"/>
        <w:lvlText w:val="%1.%2.%3."/>
        <w:lvlJc w:val="left"/>
        <w:pPr>
          <w:ind w:left="1071" w:hanging="357"/>
        </w:pPr>
        <w:rPr>
          <w:rFonts w:hint="default"/>
        </w:rPr>
      </w:lvl>
    </w:lvlOverride>
    <w:lvlOverride w:ilvl="3">
      <w:lvl w:ilvl="3">
        <w:start w:val="1"/>
        <w:numFmt w:val="decimal"/>
        <w:lvlText w:val="%1.%2.%3.%4."/>
        <w:lvlJc w:val="left"/>
        <w:pPr>
          <w:ind w:left="1428" w:hanging="357"/>
        </w:pPr>
        <w:rPr>
          <w:rFonts w:hint="default"/>
        </w:rPr>
      </w:lvl>
    </w:lvlOverride>
    <w:lvlOverride w:ilvl="4">
      <w:lvl w:ilvl="4">
        <w:start w:val="1"/>
        <w:numFmt w:val="decimal"/>
        <w:lvlText w:val="%1.%2.%3.%4.%5."/>
        <w:lvlJc w:val="left"/>
        <w:pPr>
          <w:ind w:left="1785" w:hanging="357"/>
        </w:pPr>
        <w:rPr>
          <w:rFonts w:hint="default"/>
        </w:rPr>
      </w:lvl>
    </w:lvlOverride>
    <w:lvlOverride w:ilvl="5">
      <w:lvl w:ilvl="5">
        <w:start w:val="1"/>
        <w:numFmt w:val="decimal"/>
        <w:lvlText w:val="%1.%2.%3.%4.%5.%6."/>
        <w:lvlJc w:val="left"/>
        <w:pPr>
          <w:ind w:left="2142" w:hanging="357"/>
        </w:pPr>
        <w:rPr>
          <w:rFonts w:hint="default"/>
        </w:rPr>
      </w:lvl>
    </w:lvlOverride>
    <w:lvlOverride w:ilvl="6">
      <w:lvl w:ilvl="6">
        <w:start w:val="1"/>
        <w:numFmt w:val="decimal"/>
        <w:lvlText w:val="%1.%2.%3.%4.%5.%6.%7."/>
        <w:lvlJc w:val="left"/>
        <w:pPr>
          <w:ind w:left="2499" w:hanging="357"/>
        </w:pPr>
        <w:rPr>
          <w:rFonts w:hint="default"/>
        </w:rPr>
      </w:lvl>
    </w:lvlOverride>
    <w:lvlOverride w:ilvl="7">
      <w:lvl w:ilvl="7">
        <w:start w:val="1"/>
        <w:numFmt w:val="decimal"/>
        <w:lvlText w:val="%1.%2.%3.%4.%5.%6.%7.%8."/>
        <w:lvlJc w:val="left"/>
        <w:pPr>
          <w:ind w:left="2856" w:hanging="357"/>
        </w:pPr>
        <w:rPr>
          <w:rFonts w:hint="default"/>
        </w:rPr>
      </w:lvl>
    </w:lvlOverride>
    <w:lvlOverride w:ilvl="8">
      <w:lvl w:ilvl="8">
        <w:start w:val="1"/>
        <w:numFmt w:val="decimal"/>
        <w:lvlText w:val="%1.%2.%3.%4.%5.%6.%7.%8.%9."/>
        <w:lvlJc w:val="left"/>
        <w:pPr>
          <w:ind w:left="3213" w:hanging="357"/>
        </w:pPr>
        <w:rPr>
          <w:rFonts w:hint="default"/>
        </w:rPr>
      </w:lvl>
    </w:lvlOverride>
  </w:num>
  <w:num w:numId="21">
    <w:abstractNumId w:val="39"/>
  </w:num>
  <w:num w:numId="22">
    <w:abstractNumId w:val="16"/>
  </w:num>
  <w:num w:numId="23">
    <w:abstractNumId w:val="6"/>
  </w:num>
  <w:num w:numId="24">
    <w:abstractNumId w:val="40"/>
  </w:num>
  <w:num w:numId="25">
    <w:abstractNumId w:val="14"/>
  </w:num>
  <w:num w:numId="26">
    <w:abstractNumId w:val="36"/>
  </w:num>
  <w:num w:numId="27">
    <w:abstractNumId w:val="2"/>
  </w:num>
  <w:num w:numId="28">
    <w:abstractNumId w:val="22"/>
  </w:num>
  <w:num w:numId="29">
    <w:abstractNumId w:val="11"/>
  </w:num>
  <w:num w:numId="30">
    <w:abstractNumId w:val="32"/>
  </w:num>
  <w:num w:numId="31">
    <w:abstractNumId w:val="8"/>
  </w:num>
  <w:num w:numId="32">
    <w:abstractNumId w:val="13"/>
  </w:num>
  <w:num w:numId="33">
    <w:abstractNumId w:val="3"/>
  </w:num>
  <w:num w:numId="34">
    <w:abstractNumId w:val="31"/>
  </w:num>
  <w:num w:numId="35">
    <w:abstractNumId w:val="5"/>
  </w:num>
  <w:num w:numId="36">
    <w:abstractNumId w:val="29"/>
  </w:num>
  <w:num w:numId="37">
    <w:abstractNumId w:val="34"/>
  </w:num>
  <w:num w:numId="38">
    <w:abstractNumId w:val="38"/>
  </w:num>
  <w:num w:numId="39">
    <w:abstractNumId w:val="4"/>
  </w:num>
  <w:num w:numId="40">
    <w:abstractNumId w:val="15"/>
  </w:num>
  <w:num w:numId="41">
    <w:abstractNumId w:val="20"/>
  </w:num>
  <w:num w:numId="42">
    <w:abstractNumId w:val="9"/>
  </w:num>
  <w:num w:numId="43">
    <w:abstractNumId w:val="17"/>
  </w:num>
  <w:num w:numId="44">
    <w:abstractNumId w:val="41"/>
  </w:num>
  <w:num w:numId="45">
    <w:abstractNumId w:val="24"/>
  </w:num>
  <w:num w:numId="46">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defaultTabStop w:val="720"/>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7598"/>
    <w:rsid w:val="0000019C"/>
    <w:rsid w:val="00005A13"/>
    <w:rsid w:val="00026CC1"/>
    <w:rsid w:val="00032F55"/>
    <w:rsid w:val="0003587A"/>
    <w:rsid w:val="000404A2"/>
    <w:rsid w:val="0004298E"/>
    <w:rsid w:val="00052611"/>
    <w:rsid w:val="0006028D"/>
    <w:rsid w:val="00091346"/>
    <w:rsid w:val="00093907"/>
    <w:rsid w:val="000A542D"/>
    <w:rsid w:val="000D6219"/>
    <w:rsid w:val="000F3C33"/>
    <w:rsid w:val="000F6456"/>
    <w:rsid w:val="000F6B37"/>
    <w:rsid w:val="000F7598"/>
    <w:rsid w:val="001011A0"/>
    <w:rsid w:val="00111C8F"/>
    <w:rsid w:val="00125576"/>
    <w:rsid w:val="00130BB7"/>
    <w:rsid w:val="0013175C"/>
    <w:rsid w:val="0014249E"/>
    <w:rsid w:val="00170B97"/>
    <w:rsid w:val="00175241"/>
    <w:rsid w:val="00176D03"/>
    <w:rsid w:val="00183D09"/>
    <w:rsid w:val="001849C5"/>
    <w:rsid w:val="001912FD"/>
    <w:rsid w:val="00193A9A"/>
    <w:rsid w:val="001A13C4"/>
    <w:rsid w:val="001B3E8F"/>
    <w:rsid w:val="001B4B5D"/>
    <w:rsid w:val="001B5E72"/>
    <w:rsid w:val="001D099D"/>
    <w:rsid w:val="001D5FAB"/>
    <w:rsid w:val="001F38AB"/>
    <w:rsid w:val="001F619D"/>
    <w:rsid w:val="002029CA"/>
    <w:rsid w:val="002134AD"/>
    <w:rsid w:val="00232280"/>
    <w:rsid w:val="0024386F"/>
    <w:rsid w:val="00244006"/>
    <w:rsid w:val="00244813"/>
    <w:rsid w:val="002609DA"/>
    <w:rsid w:val="00276919"/>
    <w:rsid w:val="0027772A"/>
    <w:rsid w:val="002939C8"/>
    <w:rsid w:val="002950AE"/>
    <w:rsid w:val="002A53F8"/>
    <w:rsid w:val="002C587B"/>
    <w:rsid w:val="002E5A97"/>
    <w:rsid w:val="002E7C50"/>
    <w:rsid w:val="002F7330"/>
    <w:rsid w:val="00301181"/>
    <w:rsid w:val="00304BEE"/>
    <w:rsid w:val="00311150"/>
    <w:rsid w:val="003258C5"/>
    <w:rsid w:val="00341913"/>
    <w:rsid w:val="00345EBF"/>
    <w:rsid w:val="00351BDD"/>
    <w:rsid w:val="003545C0"/>
    <w:rsid w:val="003678CE"/>
    <w:rsid w:val="0037005F"/>
    <w:rsid w:val="0037374D"/>
    <w:rsid w:val="00385280"/>
    <w:rsid w:val="003A0A6B"/>
    <w:rsid w:val="003B3013"/>
    <w:rsid w:val="003D3E54"/>
    <w:rsid w:val="003E6B26"/>
    <w:rsid w:val="003F7494"/>
    <w:rsid w:val="00413FA1"/>
    <w:rsid w:val="00421DEF"/>
    <w:rsid w:val="0042747E"/>
    <w:rsid w:val="004465D1"/>
    <w:rsid w:val="004508D8"/>
    <w:rsid w:val="00465DE4"/>
    <w:rsid w:val="0048547A"/>
    <w:rsid w:val="00493B3C"/>
    <w:rsid w:val="00495EFC"/>
    <w:rsid w:val="004B3CF5"/>
    <w:rsid w:val="004B3ED1"/>
    <w:rsid w:val="004C7D67"/>
    <w:rsid w:val="004D281B"/>
    <w:rsid w:val="004E3EC1"/>
    <w:rsid w:val="004F24D2"/>
    <w:rsid w:val="00505ED6"/>
    <w:rsid w:val="00511945"/>
    <w:rsid w:val="00522525"/>
    <w:rsid w:val="00534939"/>
    <w:rsid w:val="005421B9"/>
    <w:rsid w:val="00551F83"/>
    <w:rsid w:val="005661C6"/>
    <w:rsid w:val="00570798"/>
    <w:rsid w:val="005777A6"/>
    <w:rsid w:val="0057786F"/>
    <w:rsid w:val="00587485"/>
    <w:rsid w:val="00593E55"/>
    <w:rsid w:val="00594F53"/>
    <w:rsid w:val="005A1E89"/>
    <w:rsid w:val="005A51DB"/>
    <w:rsid w:val="005A6E73"/>
    <w:rsid w:val="005B352D"/>
    <w:rsid w:val="005C44CE"/>
    <w:rsid w:val="005C65ED"/>
    <w:rsid w:val="005D7BFD"/>
    <w:rsid w:val="005E2B3B"/>
    <w:rsid w:val="005F04DF"/>
    <w:rsid w:val="005F186B"/>
    <w:rsid w:val="006175AC"/>
    <w:rsid w:val="0062090C"/>
    <w:rsid w:val="00622368"/>
    <w:rsid w:val="00642D16"/>
    <w:rsid w:val="00647453"/>
    <w:rsid w:val="006540D4"/>
    <w:rsid w:val="006573E0"/>
    <w:rsid w:val="006659B8"/>
    <w:rsid w:val="00677BB7"/>
    <w:rsid w:val="00687688"/>
    <w:rsid w:val="006976F1"/>
    <w:rsid w:val="006A0141"/>
    <w:rsid w:val="006B0E24"/>
    <w:rsid w:val="006B164D"/>
    <w:rsid w:val="006B7324"/>
    <w:rsid w:val="006D264C"/>
    <w:rsid w:val="006F11EB"/>
    <w:rsid w:val="00704C05"/>
    <w:rsid w:val="0071768F"/>
    <w:rsid w:val="00750EBB"/>
    <w:rsid w:val="00782B06"/>
    <w:rsid w:val="00783B00"/>
    <w:rsid w:val="0078581E"/>
    <w:rsid w:val="007B1ED3"/>
    <w:rsid w:val="007B35EC"/>
    <w:rsid w:val="007B6674"/>
    <w:rsid w:val="007C6246"/>
    <w:rsid w:val="007D1D62"/>
    <w:rsid w:val="007D279B"/>
    <w:rsid w:val="007D530A"/>
    <w:rsid w:val="007F6DA8"/>
    <w:rsid w:val="00803397"/>
    <w:rsid w:val="00812596"/>
    <w:rsid w:val="0081620D"/>
    <w:rsid w:val="00816B81"/>
    <w:rsid w:val="008357A3"/>
    <w:rsid w:val="00857494"/>
    <w:rsid w:val="00865C16"/>
    <w:rsid w:val="00884F1C"/>
    <w:rsid w:val="00893C0E"/>
    <w:rsid w:val="008A098C"/>
    <w:rsid w:val="008A5F6B"/>
    <w:rsid w:val="008B08D8"/>
    <w:rsid w:val="008B4D4E"/>
    <w:rsid w:val="008C30C7"/>
    <w:rsid w:val="008D28BA"/>
    <w:rsid w:val="008E5CF1"/>
    <w:rsid w:val="00901FF3"/>
    <w:rsid w:val="00906A16"/>
    <w:rsid w:val="0091334F"/>
    <w:rsid w:val="00916983"/>
    <w:rsid w:val="00930073"/>
    <w:rsid w:val="00932D6D"/>
    <w:rsid w:val="009342DC"/>
    <w:rsid w:val="00941572"/>
    <w:rsid w:val="00976A0B"/>
    <w:rsid w:val="00983D5D"/>
    <w:rsid w:val="00987846"/>
    <w:rsid w:val="009878D1"/>
    <w:rsid w:val="009A60FA"/>
    <w:rsid w:val="009B2ECE"/>
    <w:rsid w:val="009C5878"/>
    <w:rsid w:val="009E576D"/>
    <w:rsid w:val="009F0B8E"/>
    <w:rsid w:val="009F38C8"/>
    <w:rsid w:val="009F3EC7"/>
    <w:rsid w:val="009F5EB2"/>
    <w:rsid w:val="00A011F0"/>
    <w:rsid w:val="00A129E3"/>
    <w:rsid w:val="00A150D4"/>
    <w:rsid w:val="00A27029"/>
    <w:rsid w:val="00A46507"/>
    <w:rsid w:val="00A50458"/>
    <w:rsid w:val="00A5793F"/>
    <w:rsid w:val="00A639E6"/>
    <w:rsid w:val="00A813A2"/>
    <w:rsid w:val="00A8627A"/>
    <w:rsid w:val="00A87B64"/>
    <w:rsid w:val="00A914D1"/>
    <w:rsid w:val="00A93E0D"/>
    <w:rsid w:val="00AB1F67"/>
    <w:rsid w:val="00AB215F"/>
    <w:rsid w:val="00AB2CB2"/>
    <w:rsid w:val="00AB7E86"/>
    <w:rsid w:val="00AC55F6"/>
    <w:rsid w:val="00AE348E"/>
    <w:rsid w:val="00B02EE2"/>
    <w:rsid w:val="00B552F3"/>
    <w:rsid w:val="00B57C7B"/>
    <w:rsid w:val="00B61E31"/>
    <w:rsid w:val="00B70A52"/>
    <w:rsid w:val="00B77B37"/>
    <w:rsid w:val="00B8518D"/>
    <w:rsid w:val="00B97070"/>
    <w:rsid w:val="00BA0487"/>
    <w:rsid w:val="00BA7F7E"/>
    <w:rsid w:val="00BC6066"/>
    <w:rsid w:val="00BD16C0"/>
    <w:rsid w:val="00BD3626"/>
    <w:rsid w:val="00BE3DB5"/>
    <w:rsid w:val="00BF6AD1"/>
    <w:rsid w:val="00C023D8"/>
    <w:rsid w:val="00C24D42"/>
    <w:rsid w:val="00C25CD0"/>
    <w:rsid w:val="00C32A74"/>
    <w:rsid w:val="00C3406D"/>
    <w:rsid w:val="00C342ED"/>
    <w:rsid w:val="00C4097E"/>
    <w:rsid w:val="00C550D0"/>
    <w:rsid w:val="00C62A8A"/>
    <w:rsid w:val="00C648E5"/>
    <w:rsid w:val="00C65D3D"/>
    <w:rsid w:val="00C67D93"/>
    <w:rsid w:val="00CA5A10"/>
    <w:rsid w:val="00CD5084"/>
    <w:rsid w:val="00CF43F0"/>
    <w:rsid w:val="00CF6C5F"/>
    <w:rsid w:val="00CF710E"/>
    <w:rsid w:val="00D02DF5"/>
    <w:rsid w:val="00D05D84"/>
    <w:rsid w:val="00D10873"/>
    <w:rsid w:val="00D26EB1"/>
    <w:rsid w:val="00D30ED0"/>
    <w:rsid w:val="00D404EC"/>
    <w:rsid w:val="00D47D6B"/>
    <w:rsid w:val="00D65936"/>
    <w:rsid w:val="00D72958"/>
    <w:rsid w:val="00D73F73"/>
    <w:rsid w:val="00D755AD"/>
    <w:rsid w:val="00D823C5"/>
    <w:rsid w:val="00D82851"/>
    <w:rsid w:val="00D87E6F"/>
    <w:rsid w:val="00D9248E"/>
    <w:rsid w:val="00D9574A"/>
    <w:rsid w:val="00DA3530"/>
    <w:rsid w:val="00DA4A2F"/>
    <w:rsid w:val="00DC010C"/>
    <w:rsid w:val="00DD5807"/>
    <w:rsid w:val="00DD74CB"/>
    <w:rsid w:val="00DE215F"/>
    <w:rsid w:val="00DE3BB6"/>
    <w:rsid w:val="00E15B55"/>
    <w:rsid w:val="00E25B24"/>
    <w:rsid w:val="00E31326"/>
    <w:rsid w:val="00E3393F"/>
    <w:rsid w:val="00E506F1"/>
    <w:rsid w:val="00E539C3"/>
    <w:rsid w:val="00EC33A0"/>
    <w:rsid w:val="00ED5AAE"/>
    <w:rsid w:val="00F06CC1"/>
    <w:rsid w:val="00F07831"/>
    <w:rsid w:val="00F22DE8"/>
    <w:rsid w:val="00F316F1"/>
    <w:rsid w:val="00F364B1"/>
    <w:rsid w:val="00F43E7B"/>
    <w:rsid w:val="00F50694"/>
    <w:rsid w:val="00F6498D"/>
    <w:rsid w:val="00F65CF2"/>
    <w:rsid w:val="00F71CB6"/>
    <w:rsid w:val="00F763EA"/>
    <w:rsid w:val="00F81AA1"/>
    <w:rsid w:val="00FB0EDA"/>
    <w:rsid w:val="00FC6CF1"/>
    <w:rsid w:val="00FD25DA"/>
    <w:rsid w:val="00FD2E28"/>
    <w:rsid w:val="00FE3240"/>
    <w:rsid w:val="00FE563A"/>
    <w:rsid w:val="00FE73B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66579E31"/>
  <w15:docId w15:val="{CD7B9C75-2CA6-435E-AFBB-292057370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before="240" w:after="200" w:line="360" w:lineRule="auto"/>
        <w:ind w:left="851" w:hanging="851"/>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12FD"/>
  </w:style>
  <w:style w:type="paragraph" w:styleId="Heading1">
    <w:name w:val="heading 1"/>
    <w:basedOn w:val="Normal"/>
    <w:next w:val="Normal"/>
    <w:link w:val="Heading1Char"/>
    <w:uiPriority w:val="9"/>
    <w:qFormat/>
    <w:rsid w:val="001912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autoRedefine/>
    <w:qFormat/>
    <w:rsid w:val="001912FD"/>
    <w:pPr>
      <w:keepNext/>
      <w:numPr>
        <w:ilvl w:val="1"/>
        <w:numId w:val="1"/>
      </w:numPr>
      <w:tabs>
        <w:tab w:val="left" w:pos="993"/>
      </w:tabs>
      <w:spacing w:after="0" w:line="240" w:lineRule="auto"/>
      <w:ind w:left="567" w:hanging="567"/>
      <w:outlineLvl w:val="1"/>
    </w:pPr>
    <w:rPr>
      <w:rFonts w:ascii="Arial" w:eastAsia="Times New Roman" w:hAnsi="Arial" w:cs="Arial"/>
      <w:bCs/>
      <w:iCs/>
      <w:color w:val="000000" w:themeColor="text1"/>
      <w:sz w:val="20"/>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912FD"/>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1912FD"/>
    <w:rPr>
      <w:rFonts w:ascii="Arial" w:eastAsia="Times New Roman" w:hAnsi="Arial" w:cs="Arial"/>
      <w:bCs/>
      <w:iCs/>
      <w:color w:val="000000" w:themeColor="text1"/>
      <w:sz w:val="20"/>
      <w:szCs w:val="28"/>
      <w:lang w:val="en-US"/>
    </w:rPr>
  </w:style>
  <w:style w:type="paragraph" w:styleId="TOC1">
    <w:name w:val="toc 1"/>
    <w:basedOn w:val="Normal"/>
    <w:next w:val="Normal"/>
    <w:autoRedefine/>
    <w:uiPriority w:val="39"/>
    <w:qFormat/>
    <w:rsid w:val="001912FD"/>
    <w:pPr>
      <w:spacing w:after="100" w:line="240" w:lineRule="auto"/>
    </w:pPr>
    <w:rPr>
      <w:rFonts w:ascii="Arial" w:eastAsia="Times New Roman" w:hAnsi="Arial" w:cs="Arial"/>
      <w:sz w:val="20"/>
      <w:szCs w:val="20"/>
      <w:lang w:val="en-US"/>
    </w:rPr>
  </w:style>
  <w:style w:type="paragraph" w:styleId="TOC2">
    <w:name w:val="toc 2"/>
    <w:basedOn w:val="Normal"/>
    <w:next w:val="Normal"/>
    <w:autoRedefine/>
    <w:uiPriority w:val="39"/>
    <w:qFormat/>
    <w:rsid w:val="001912FD"/>
    <w:pPr>
      <w:spacing w:after="100" w:line="240" w:lineRule="auto"/>
      <w:ind w:left="200"/>
    </w:pPr>
    <w:rPr>
      <w:rFonts w:ascii="Arial" w:eastAsia="Times New Roman" w:hAnsi="Arial" w:cs="Arial"/>
      <w:sz w:val="20"/>
      <w:szCs w:val="20"/>
      <w:lang w:val="en-US"/>
    </w:rPr>
  </w:style>
  <w:style w:type="paragraph" w:styleId="NoSpacing">
    <w:name w:val="No Spacing"/>
    <w:link w:val="NoSpacingChar"/>
    <w:uiPriority w:val="1"/>
    <w:qFormat/>
    <w:rsid w:val="001912FD"/>
    <w:pPr>
      <w:spacing w:after="0" w:line="240" w:lineRule="auto"/>
    </w:pPr>
  </w:style>
  <w:style w:type="paragraph" w:styleId="ListParagraph">
    <w:name w:val="List Paragraph"/>
    <w:basedOn w:val="Normal"/>
    <w:uiPriority w:val="34"/>
    <w:qFormat/>
    <w:rsid w:val="001912FD"/>
    <w:pPr>
      <w:ind w:left="720"/>
      <w:contextualSpacing/>
    </w:pPr>
  </w:style>
  <w:style w:type="paragraph" w:styleId="TOCHeading">
    <w:name w:val="TOC Heading"/>
    <w:basedOn w:val="Heading1"/>
    <w:next w:val="Normal"/>
    <w:uiPriority w:val="39"/>
    <w:semiHidden/>
    <w:unhideWhenUsed/>
    <w:qFormat/>
    <w:rsid w:val="001912FD"/>
    <w:pPr>
      <w:outlineLvl w:val="9"/>
    </w:pPr>
    <w:rPr>
      <w:lang w:val="en-US" w:eastAsia="ja-JP"/>
    </w:rPr>
  </w:style>
  <w:style w:type="paragraph" w:styleId="Header">
    <w:name w:val="header"/>
    <w:basedOn w:val="Normal"/>
    <w:link w:val="HeaderChar"/>
    <w:uiPriority w:val="99"/>
    <w:unhideWhenUsed/>
    <w:rsid w:val="000F7598"/>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7598"/>
    <w:rPr>
      <w:noProof/>
    </w:rPr>
  </w:style>
  <w:style w:type="paragraph" w:styleId="Footer">
    <w:name w:val="footer"/>
    <w:basedOn w:val="Normal"/>
    <w:link w:val="FooterChar"/>
    <w:unhideWhenUsed/>
    <w:rsid w:val="000F75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7598"/>
    <w:rPr>
      <w:noProof/>
    </w:rPr>
  </w:style>
  <w:style w:type="paragraph" w:customStyle="1" w:styleId="DefaultText">
    <w:name w:val="Default Text"/>
    <w:rsid w:val="000F7598"/>
    <w:pPr>
      <w:widowControl w:val="0"/>
      <w:spacing w:after="0" w:line="240" w:lineRule="auto"/>
    </w:pPr>
    <w:rPr>
      <w:rFonts w:ascii="Times New Roman" w:eastAsia="Times New Roman" w:hAnsi="Times New Roman" w:cs="Times New Roman"/>
      <w:snapToGrid w:val="0"/>
      <w:color w:val="000000"/>
      <w:sz w:val="24"/>
      <w:szCs w:val="20"/>
      <w:lang w:val="en-US"/>
    </w:rPr>
  </w:style>
  <w:style w:type="character" w:customStyle="1" w:styleId="NoSpacingChar">
    <w:name w:val="No Spacing Char"/>
    <w:basedOn w:val="DefaultParagraphFont"/>
    <w:link w:val="NoSpacing"/>
    <w:uiPriority w:val="1"/>
    <w:rsid w:val="000F7598"/>
  </w:style>
  <w:style w:type="table" w:styleId="TableGrid">
    <w:name w:val="Table Grid"/>
    <w:basedOn w:val="TableNormal"/>
    <w:rsid w:val="000F7598"/>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AB2CB2"/>
    <w:rPr>
      <w:b/>
      <w:bCs/>
      <w:smallCaps/>
      <w:color w:val="C0504D" w:themeColor="accent2"/>
      <w:spacing w:val="5"/>
      <w:u w:val="single"/>
    </w:rPr>
  </w:style>
  <w:style w:type="paragraph" w:styleId="BodyText">
    <w:name w:val="Body Text"/>
    <w:basedOn w:val="Normal"/>
    <w:link w:val="BodyTextChar"/>
    <w:rsid w:val="00FE73B3"/>
    <w:pPr>
      <w:spacing w:after="0" w:line="240" w:lineRule="auto"/>
    </w:pPr>
    <w:rPr>
      <w:rFonts w:ascii="Times New Roman" w:eastAsia="Times New Roman" w:hAnsi="Times New Roman" w:cs="Times New Roman"/>
      <w:sz w:val="24"/>
      <w:szCs w:val="20"/>
      <w:lang w:eastAsia="en-GB"/>
    </w:rPr>
  </w:style>
  <w:style w:type="character" w:customStyle="1" w:styleId="BodyTextChar">
    <w:name w:val="Body Text Char"/>
    <w:basedOn w:val="DefaultParagraphFont"/>
    <w:link w:val="BodyText"/>
    <w:rsid w:val="00FE73B3"/>
    <w:rPr>
      <w:rFonts w:ascii="Times New Roman" w:eastAsia="Times New Roman" w:hAnsi="Times New Roman" w:cs="Times New Roman"/>
      <w:sz w:val="24"/>
      <w:szCs w:val="20"/>
      <w:lang w:eastAsia="en-GB"/>
    </w:rPr>
  </w:style>
  <w:style w:type="paragraph" w:customStyle="1" w:styleId="StyleHeading1After6pt">
    <w:name w:val="Style Heading 1 + After:  6 pt"/>
    <w:basedOn w:val="Heading1"/>
    <w:rsid w:val="00FE73B3"/>
    <w:pPr>
      <w:keepLines w:val="0"/>
      <w:spacing w:before="240" w:after="120" w:line="240" w:lineRule="auto"/>
    </w:pPr>
    <w:rPr>
      <w:rFonts w:ascii="Arial" w:eastAsia="Times New Roman" w:hAnsi="Arial" w:cs="Times New Roman"/>
      <w:color w:val="auto"/>
      <w:kern w:val="32"/>
      <w:sz w:val="22"/>
      <w:szCs w:val="20"/>
      <w:lang w:val="en-US"/>
    </w:rPr>
  </w:style>
  <w:style w:type="numbering" w:customStyle="1" w:styleId="Style1">
    <w:name w:val="Style1"/>
    <w:uiPriority w:val="99"/>
    <w:rsid w:val="00FE73B3"/>
    <w:pPr>
      <w:numPr>
        <w:numId w:val="13"/>
      </w:numPr>
    </w:pPr>
  </w:style>
  <w:style w:type="numbering" w:customStyle="1" w:styleId="Style2">
    <w:name w:val="Style2"/>
    <w:uiPriority w:val="99"/>
    <w:rsid w:val="00E15B55"/>
    <w:pPr>
      <w:numPr>
        <w:numId w:val="22"/>
      </w:numPr>
    </w:pPr>
  </w:style>
  <w:style w:type="paragraph" w:styleId="BalloonText">
    <w:name w:val="Balloon Text"/>
    <w:basedOn w:val="Normal"/>
    <w:link w:val="BalloonTextChar"/>
    <w:uiPriority w:val="99"/>
    <w:semiHidden/>
    <w:unhideWhenUsed/>
    <w:rsid w:val="0003587A"/>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3587A"/>
    <w:rPr>
      <w:rFonts w:ascii="Tahoma" w:hAnsi="Tahoma" w:cs="Tahoma"/>
      <w:noProof/>
      <w:sz w:val="16"/>
      <w:szCs w:val="16"/>
    </w:rPr>
  </w:style>
  <w:style w:type="character" w:styleId="CommentReference">
    <w:name w:val="annotation reference"/>
    <w:basedOn w:val="DefaultParagraphFont"/>
    <w:uiPriority w:val="99"/>
    <w:semiHidden/>
    <w:unhideWhenUsed/>
    <w:rsid w:val="00F71CB6"/>
    <w:rPr>
      <w:sz w:val="16"/>
      <w:szCs w:val="16"/>
    </w:rPr>
  </w:style>
  <w:style w:type="paragraph" w:styleId="CommentText">
    <w:name w:val="annotation text"/>
    <w:basedOn w:val="Normal"/>
    <w:link w:val="CommentTextChar"/>
    <w:uiPriority w:val="99"/>
    <w:semiHidden/>
    <w:unhideWhenUsed/>
    <w:rsid w:val="00F71CB6"/>
    <w:pPr>
      <w:spacing w:line="240" w:lineRule="auto"/>
    </w:pPr>
    <w:rPr>
      <w:sz w:val="20"/>
      <w:szCs w:val="20"/>
    </w:rPr>
  </w:style>
  <w:style w:type="character" w:customStyle="1" w:styleId="CommentTextChar">
    <w:name w:val="Comment Text Char"/>
    <w:basedOn w:val="DefaultParagraphFont"/>
    <w:link w:val="CommentText"/>
    <w:uiPriority w:val="99"/>
    <w:semiHidden/>
    <w:rsid w:val="00F71CB6"/>
    <w:rPr>
      <w:sz w:val="20"/>
      <w:szCs w:val="20"/>
    </w:rPr>
  </w:style>
  <w:style w:type="paragraph" w:styleId="CommentSubject">
    <w:name w:val="annotation subject"/>
    <w:basedOn w:val="CommentText"/>
    <w:next w:val="CommentText"/>
    <w:link w:val="CommentSubjectChar"/>
    <w:uiPriority w:val="99"/>
    <w:semiHidden/>
    <w:unhideWhenUsed/>
    <w:rsid w:val="00F71CB6"/>
    <w:rPr>
      <w:b/>
      <w:bCs/>
    </w:rPr>
  </w:style>
  <w:style w:type="character" w:customStyle="1" w:styleId="CommentSubjectChar">
    <w:name w:val="Comment Subject Char"/>
    <w:basedOn w:val="CommentTextChar"/>
    <w:link w:val="CommentSubject"/>
    <w:uiPriority w:val="99"/>
    <w:semiHidden/>
    <w:rsid w:val="00F71CB6"/>
    <w:rPr>
      <w:b/>
      <w:bCs/>
      <w:sz w:val="20"/>
      <w:szCs w:val="20"/>
    </w:rPr>
  </w:style>
  <w:style w:type="character" w:styleId="Hyperlink">
    <w:name w:val="Hyperlink"/>
    <w:basedOn w:val="DefaultParagraphFont"/>
    <w:uiPriority w:val="99"/>
    <w:unhideWhenUsed/>
    <w:rsid w:val="00DE215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0103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package" Target="embeddings/Microsoft_Visio_Drawing.vsdx"/><Relationship Id="rId36" Type="http://schemas.openxmlformats.org/officeDocument/2006/relationships/image" Target="media/image23.png"/><Relationship Id="rId10" Type="http://schemas.openxmlformats.org/officeDocument/2006/relationships/diagramQuickStyle" Target="diagrams/quickStyle1.xml"/><Relationship Id="rId19" Type="http://schemas.openxmlformats.org/officeDocument/2006/relationships/image" Target="media/image7.jpe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theme" Target="theme/theme1.xml"/><Relationship Id="rId8" Type="http://schemas.openxmlformats.org/officeDocument/2006/relationships/diagramData" Target="diagrams/data1.xml"/><Relationship Id="rId3" Type="http://schemas.openxmlformats.org/officeDocument/2006/relationships/styles" Target="styles.xml"/><Relationship Id="rId12" Type="http://schemas.microsoft.com/office/2007/relationships/diagramDrawing" Target="diagrams/drawing1.xml"/><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footer" Target="footer2.xml"/><Relationship Id="rId20" Type="http://schemas.openxmlformats.org/officeDocument/2006/relationships/image" Target="media/image8.jpeg"/><Relationship Id="rId41"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D71966F-B64A-4D64-899F-39663FDDC796}" type="doc">
      <dgm:prSet loTypeId="urn:microsoft.com/office/officeart/2005/8/layout/chevron1" loCatId="process" qsTypeId="urn:microsoft.com/office/officeart/2005/8/quickstyle/simple1" qsCatId="simple" csTypeId="urn:microsoft.com/office/officeart/2005/8/colors/accent1_2" csCatId="accent1" phldr="1"/>
      <dgm:spPr/>
    </dgm:pt>
    <dgm:pt modelId="{7EA9A1DE-838A-481C-99B7-CD7C9BF7160D}">
      <dgm:prSet phldrT="[Text]"/>
      <dgm:spPr/>
      <dgm:t>
        <a:bodyPr/>
        <a:lstStyle/>
        <a:p>
          <a:r>
            <a:rPr lang="en-GB"/>
            <a:t>Avoid</a:t>
          </a:r>
        </a:p>
      </dgm:t>
    </dgm:pt>
    <dgm:pt modelId="{FCD7CD07-5E64-49F8-A1B9-137687532E18}" type="parTrans" cxnId="{1AE45C24-3040-4237-852D-257ACF9B6DEA}">
      <dgm:prSet/>
      <dgm:spPr/>
      <dgm:t>
        <a:bodyPr/>
        <a:lstStyle/>
        <a:p>
          <a:endParaRPr lang="en-GB"/>
        </a:p>
      </dgm:t>
    </dgm:pt>
    <dgm:pt modelId="{8F339322-0D17-427E-B9C9-2B0B8A4ABF59}" type="sibTrans" cxnId="{1AE45C24-3040-4237-852D-257ACF9B6DEA}">
      <dgm:prSet/>
      <dgm:spPr/>
      <dgm:t>
        <a:bodyPr/>
        <a:lstStyle/>
        <a:p>
          <a:endParaRPr lang="en-GB"/>
        </a:p>
      </dgm:t>
    </dgm:pt>
    <dgm:pt modelId="{9DC81D7C-8396-4F91-BC40-CB3160BD78A5}">
      <dgm:prSet phldrT="[Text]"/>
      <dgm:spPr/>
      <dgm:t>
        <a:bodyPr/>
        <a:lstStyle/>
        <a:p>
          <a:r>
            <a:rPr lang="en-GB"/>
            <a:t>Prevent</a:t>
          </a:r>
        </a:p>
      </dgm:t>
    </dgm:pt>
    <dgm:pt modelId="{FE22B073-0E0C-4DDB-9983-6C7372625584}" type="parTrans" cxnId="{3757A47D-16F2-4C6D-8DA4-926F4988F49A}">
      <dgm:prSet/>
      <dgm:spPr/>
      <dgm:t>
        <a:bodyPr/>
        <a:lstStyle/>
        <a:p>
          <a:endParaRPr lang="en-GB"/>
        </a:p>
      </dgm:t>
    </dgm:pt>
    <dgm:pt modelId="{74068DF0-DC2E-4AED-81A5-80BB1BCDCEFE}" type="sibTrans" cxnId="{3757A47D-16F2-4C6D-8DA4-926F4988F49A}">
      <dgm:prSet/>
      <dgm:spPr/>
      <dgm:t>
        <a:bodyPr/>
        <a:lstStyle/>
        <a:p>
          <a:endParaRPr lang="en-GB"/>
        </a:p>
      </dgm:t>
    </dgm:pt>
    <dgm:pt modelId="{47CEC129-67B0-4189-8A76-F5F96F04614D}">
      <dgm:prSet phldrT="[Text]"/>
      <dgm:spPr/>
      <dgm:t>
        <a:bodyPr/>
        <a:lstStyle/>
        <a:p>
          <a:r>
            <a:rPr lang="en-GB"/>
            <a:t>Minimise</a:t>
          </a:r>
        </a:p>
      </dgm:t>
    </dgm:pt>
    <dgm:pt modelId="{524C4D65-D9BC-404E-BEDD-FCDE5CB1516B}" type="parTrans" cxnId="{9075A116-4CBB-4BB0-9866-33D89AF95971}">
      <dgm:prSet/>
      <dgm:spPr/>
      <dgm:t>
        <a:bodyPr/>
        <a:lstStyle/>
        <a:p>
          <a:endParaRPr lang="en-GB"/>
        </a:p>
      </dgm:t>
    </dgm:pt>
    <dgm:pt modelId="{819201FD-9A43-47F3-985B-74A396F8D7D8}" type="sibTrans" cxnId="{9075A116-4CBB-4BB0-9866-33D89AF95971}">
      <dgm:prSet/>
      <dgm:spPr/>
      <dgm:t>
        <a:bodyPr/>
        <a:lstStyle/>
        <a:p>
          <a:endParaRPr lang="en-GB"/>
        </a:p>
      </dgm:t>
    </dgm:pt>
    <dgm:pt modelId="{3F4BA5BE-8EA4-4EAE-A2D6-BE73747C6AD9}" type="pres">
      <dgm:prSet presAssocID="{1D71966F-B64A-4D64-899F-39663FDDC796}" presName="Name0" presStyleCnt="0">
        <dgm:presLayoutVars>
          <dgm:dir/>
          <dgm:animLvl val="lvl"/>
          <dgm:resizeHandles val="exact"/>
        </dgm:presLayoutVars>
      </dgm:prSet>
      <dgm:spPr/>
    </dgm:pt>
    <dgm:pt modelId="{ACBC8591-EE8E-43EC-A5F4-01FE7576DE36}" type="pres">
      <dgm:prSet presAssocID="{7EA9A1DE-838A-481C-99B7-CD7C9BF7160D}" presName="parTxOnly" presStyleLbl="node1" presStyleIdx="0" presStyleCnt="3">
        <dgm:presLayoutVars>
          <dgm:chMax val="0"/>
          <dgm:chPref val="0"/>
          <dgm:bulletEnabled val="1"/>
        </dgm:presLayoutVars>
      </dgm:prSet>
      <dgm:spPr/>
    </dgm:pt>
    <dgm:pt modelId="{320AA131-8040-4881-AC25-13520269F8C0}" type="pres">
      <dgm:prSet presAssocID="{8F339322-0D17-427E-B9C9-2B0B8A4ABF59}" presName="parTxOnlySpace" presStyleCnt="0"/>
      <dgm:spPr/>
    </dgm:pt>
    <dgm:pt modelId="{24761FB1-73A8-4845-8DC0-90DE124A49D1}" type="pres">
      <dgm:prSet presAssocID="{9DC81D7C-8396-4F91-BC40-CB3160BD78A5}" presName="parTxOnly" presStyleLbl="node1" presStyleIdx="1" presStyleCnt="3">
        <dgm:presLayoutVars>
          <dgm:chMax val="0"/>
          <dgm:chPref val="0"/>
          <dgm:bulletEnabled val="1"/>
        </dgm:presLayoutVars>
      </dgm:prSet>
      <dgm:spPr/>
    </dgm:pt>
    <dgm:pt modelId="{206F3E22-C227-44E4-8006-087D37F83EBC}" type="pres">
      <dgm:prSet presAssocID="{74068DF0-DC2E-4AED-81A5-80BB1BCDCEFE}" presName="parTxOnlySpace" presStyleCnt="0"/>
      <dgm:spPr/>
    </dgm:pt>
    <dgm:pt modelId="{DC7BA50F-452A-433B-B774-C7F636DD627C}" type="pres">
      <dgm:prSet presAssocID="{47CEC129-67B0-4189-8A76-F5F96F04614D}" presName="parTxOnly" presStyleLbl="node1" presStyleIdx="2" presStyleCnt="3">
        <dgm:presLayoutVars>
          <dgm:chMax val="0"/>
          <dgm:chPref val="0"/>
          <dgm:bulletEnabled val="1"/>
        </dgm:presLayoutVars>
      </dgm:prSet>
      <dgm:spPr/>
    </dgm:pt>
  </dgm:ptLst>
  <dgm:cxnLst>
    <dgm:cxn modelId="{9075A116-4CBB-4BB0-9866-33D89AF95971}" srcId="{1D71966F-B64A-4D64-899F-39663FDDC796}" destId="{47CEC129-67B0-4189-8A76-F5F96F04614D}" srcOrd="2" destOrd="0" parTransId="{524C4D65-D9BC-404E-BEDD-FCDE5CB1516B}" sibTransId="{819201FD-9A43-47F3-985B-74A396F8D7D8}"/>
    <dgm:cxn modelId="{A6BF7617-8EE6-4E60-AEF3-292D2796FD88}" type="presOf" srcId="{7EA9A1DE-838A-481C-99B7-CD7C9BF7160D}" destId="{ACBC8591-EE8E-43EC-A5F4-01FE7576DE36}" srcOrd="0" destOrd="0" presId="urn:microsoft.com/office/officeart/2005/8/layout/chevron1"/>
    <dgm:cxn modelId="{1AE45C24-3040-4237-852D-257ACF9B6DEA}" srcId="{1D71966F-B64A-4D64-899F-39663FDDC796}" destId="{7EA9A1DE-838A-481C-99B7-CD7C9BF7160D}" srcOrd="0" destOrd="0" parTransId="{FCD7CD07-5E64-49F8-A1B9-137687532E18}" sibTransId="{8F339322-0D17-427E-B9C9-2B0B8A4ABF59}"/>
    <dgm:cxn modelId="{1A06F666-CE7D-4E3C-968E-BC67268026FE}" type="presOf" srcId="{9DC81D7C-8396-4F91-BC40-CB3160BD78A5}" destId="{24761FB1-73A8-4845-8DC0-90DE124A49D1}" srcOrd="0" destOrd="0" presId="urn:microsoft.com/office/officeart/2005/8/layout/chevron1"/>
    <dgm:cxn modelId="{3757A47D-16F2-4C6D-8DA4-926F4988F49A}" srcId="{1D71966F-B64A-4D64-899F-39663FDDC796}" destId="{9DC81D7C-8396-4F91-BC40-CB3160BD78A5}" srcOrd="1" destOrd="0" parTransId="{FE22B073-0E0C-4DDB-9983-6C7372625584}" sibTransId="{74068DF0-DC2E-4AED-81A5-80BB1BCDCEFE}"/>
    <dgm:cxn modelId="{320DEFA8-BE39-4A2F-954C-F5C1F5F99A80}" type="presOf" srcId="{1D71966F-B64A-4D64-899F-39663FDDC796}" destId="{3F4BA5BE-8EA4-4EAE-A2D6-BE73747C6AD9}" srcOrd="0" destOrd="0" presId="urn:microsoft.com/office/officeart/2005/8/layout/chevron1"/>
    <dgm:cxn modelId="{CEE1E2BD-7F16-4EDE-B9C1-75C7A812EFB8}" type="presOf" srcId="{47CEC129-67B0-4189-8A76-F5F96F04614D}" destId="{DC7BA50F-452A-433B-B774-C7F636DD627C}" srcOrd="0" destOrd="0" presId="urn:microsoft.com/office/officeart/2005/8/layout/chevron1"/>
    <dgm:cxn modelId="{5B4FA177-76BA-47C6-A51C-6C3210E31BEA}" type="presParOf" srcId="{3F4BA5BE-8EA4-4EAE-A2D6-BE73747C6AD9}" destId="{ACBC8591-EE8E-43EC-A5F4-01FE7576DE36}" srcOrd="0" destOrd="0" presId="urn:microsoft.com/office/officeart/2005/8/layout/chevron1"/>
    <dgm:cxn modelId="{446FBC96-8293-485F-8185-AAEF5B80FBCA}" type="presParOf" srcId="{3F4BA5BE-8EA4-4EAE-A2D6-BE73747C6AD9}" destId="{320AA131-8040-4881-AC25-13520269F8C0}" srcOrd="1" destOrd="0" presId="urn:microsoft.com/office/officeart/2005/8/layout/chevron1"/>
    <dgm:cxn modelId="{2BB0934A-A8B3-4E25-AB28-5545DCBDFF65}" type="presParOf" srcId="{3F4BA5BE-8EA4-4EAE-A2D6-BE73747C6AD9}" destId="{24761FB1-73A8-4845-8DC0-90DE124A49D1}" srcOrd="2" destOrd="0" presId="urn:microsoft.com/office/officeart/2005/8/layout/chevron1"/>
    <dgm:cxn modelId="{6ABC4E9B-C034-47CB-A955-17E7C61B0FDB}" type="presParOf" srcId="{3F4BA5BE-8EA4-4EAE-A2D6-BE73747C6AD9}" destId="{206F3E22-C227-44E4-8006-087D37F83EBC}" srcOrd="3" destOrd="0" presId="urn:microsoft.com/office/officeart/2005/8/layout/chevron1"/>
    <dgm:cxn modelId="{A2624440-079D-4B8C-80F7-5C6D51B85122}" type="presParOf" srcId="{3F4BA5BE-8EA4-4EAE-A2D6-BE73747C6AD9}" destId="{DC7BA50F-452A-433B-B774-C7F636DD627C}" srcOrd="4" destOrd="0" presId="urn:microsoft.com/office/officeart/2005/8/layout/chevron1"/>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CBC8591-EE8E-43EC-A5F4-01FE7576DE36}">
      <dsp:nvSpPr>
        <dsp:cNvPr id="0" name=""/>
        <dsp:cNvSpPr/>
      </dsp:nvSpPr>
      <dsp:spPr>
        <a:xfrm>
          <a:off x="1607" y="0"/>
          <a:ext cx="1958280" cy="463138"/>
        </a:xfrm>
        <a:prstGeom prst="chevr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4013" tIns="34671" rIns="34671" bIns="34671" numCol="1" spcCol="1270" anchor="ctr" anchorCtr="0">
          <a:noAutofit/>
        </a:bodyPr>
        <a:lstStyle/>
        <a:p>
          <a:pPr marL="0" lvl="0" indent="0" algn="ctr" defTabSz="1155700">
            <a:lnSpc>
              <a:spcPct val="90000"/>
            </a:lnSpc>
            <a:spcBef>
              <a:spcPct val="0"/>
            </a:spcBef>
            <a:spcAft>
              <a:spcPct val="35000"/>
            </a:spcAft>
            <a:buNone/>
          </a:pPr>
          <a:r>
            <a:rPr lang="en-GB" sz="2600" kern="1200"/>
            <a:t>Avoid</a:t>
          </a:r>
        </a:p>
      </dsp:txBody>
      <dsp:txXfrm>
        <a:off x="233176" y="0"/>
        <a:ext cx="1495142" cy="463138"/>
      </dsp:txXfrm>
    </dsp:sp>
    <dsp:sp modelId="{24761FB1-73A8-4845-8DC0-90DE124A49D1}">
      <dsp:nvSpPr>
        <dsp:cNvPr id="0" name=""/>
        <dsp:cNvSpPr/>
      </dsp:nvSpPr>
      <dsp:spPr>
        <a:xfrm>
          <a:off x="1764059" y="0"/>
          <a:ext cx="1958280" cy="463138"/>
        </a:xfrm>
        <a:prstGeom prst="chevr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4013" tIns="34671" rIns="34671" bIns="34671" numCol="1" spcCol="1270" anchor="ctr" anchorCtr="0">
          <a:noAutofit/>
        </a:bodyPr>
        <a:lstStyle/>
        <a:p>
          <a:pPr marL="0" lvl="0" indent="0" algn="ctr" defTabSz="1155700">
            <a:lnSpc>
              <a:spcPct val="90000"/>
            </a:lnSpc>
            <a:spcBef>
              <a:spcPct val="0"/>
            </a:spcBef>
            <a:spcAft>
              <a:spcPct val="35000"/>
            </a:spcAft>
            <a:buNone/>
          </a:pPr>
          <a:r>
            <a:rPr lang="en-GB" sz="2600" kern="1200"/>
            <a:t>Prevent</a:t>
          </a:r>
        </a:p>
      </dsp:txBody>
      <dsp:txXfrm>
        <a:off x="1995628" y="0"/>
        <a:ext cx="1495142" cy="463138"/>
      </dsp:txXfrm>
    </dsp:sp>
    <dsp:sp modelId="{DC7BA50F-452A-433B-B774-C7F636DD627C}">
      <dsp:nvSpPr>
        <dsp:cNvPr id="0" name=""/>
        <dsp:cNvSpPr/>
      </dsp:nvSpPr>
      <dsp:spPr>
        <a:xfrm>
          <a:off x="3526512" y="0"/>
          <a:ext cx="1958280" cy="463138"/>
        </a:xfrm>
        <a:prstGeom prst="chevr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4013" tIns="34671" rIns="34671" bIns="34671" numCol="1" spcCol="1270" anchor="ctr" anchorCtr="0">
          <a:noAutofit/>
        </a:bodyPr>
        <a:lstStyle/>
        <a:p>
          <a:pPr marL="0" lvl="0" indent="0" algn="ctr" defTabSz="1155700">
            <a:lnSpc>
              <a:spcPct val="90000"/>
            </a:lnSpc>
            <a:spcBef>
              <a:spcPct val="0"/>
            </a:spcBef>
            <a:spcAft>
              <a:spcPct val="35000"/>
            </a:spcAft>
            <a:buNone/>
          </a:pPr>
          <a:r>
            <a:rPr lang="en-GB" sz="2600" kern="1200"/>
            <a:t>Minimise</a:t>
          </a:r>
        </a:p>
      </dsp:txBody>
      <dsp:txXfrm>
        <a:off x="3758081" y="0"/>
        <a:ext cx="1495142" cy="463138"/>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BCFB75-6F42-42C2-B8B6-704DF2A24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4395</Words>
  <Characters>25058</Characters>
  <Application>Microsoft Office Word</Application>
  <DocSecurity>4</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AH</Company>
  <LinksUpToDate>false</LinksUpToDate>
  <CharactersWithSpaces>29395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ana corral</dc:creator>
  <cp:lastModifiedBy>Holly Collen</cp:lastModifiedBy>
  <cp:revision>2</cp:revision>
  <cp:lastPrinted>2018-08-20T06:18:00Z</cp:lastPrinted>
  <dcterms:created xsi:type="dcterms:W3CDTF">2021-06-30T10:10:00Z</dcterms:created>
  <dcterms:modified xsi:type="dcterms:W3CDTF">2021-06-30T10:10:00Z</dcterms:modified>
</cp:coreProperties>
</file>